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5CF8" w14:textId="6D597856" w:rsidR="00125418" w:rsidRDefault="00DE1123" w:rsidP="009B3F94">
      <w:pPr>
        <w:pStyle w:val="BodyText"/>
        <w:spacing w:before="5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Trainee </w:t>
      </w:r>
      <w:r w:rsidR="00125418" w:rsidRPr="00125418">
        <w:rPr>
          <w:b/>
          <w:sz w:val="24"/>
          <w:szCs w:val="24"/>
        </w:rPr>
        <w:t>Advanced Clinical Practitioner Person Specification</w:t>
      </w:r>
    </w:p>
    <w:p w14:paraId="566C7FF8" w14:textId="1B763E3D" w:rsidR="00A57668" w:rsidRDefault="00A57668" w:rsidP="009B3F94">
      <w:pPr>
        <w:pStyle w:val="BodyText"/>
        <w:spacing w:before="5" w:after="120"/>
        <w:ind w:left="0" w:firstLine="0"/>
        <w:jc w:val="center"/>
        <w:rPr>
          <w:b/>
          <w:sz w:val="24"/>
          <w:szCs w:val="24"/>
        </w:rPr>
      </w:pPr>
    </w:p>
    <w:p w14:paraId="10C4C341" w14:textId="23293A9E" w:rsidR="00A57668" w:rsidRPr="002D69CA" w:rsidRDefault="00A57668" w:rsidP="009B3F9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>This person specification can be used by service managers and human resource departments to ensure that recruitment documents for advanced clinical practice roles have the requisite skills and competencies described.</w:t>
      </w:r>
    </w:p>
    <w:p w14:paraId="330CB08C" w14:textId="56BEC529" w:rsidR="00A57668" w:rsidRPr="002D69CA" w:rsidRDefault="00A57668" w:rsidP="009B3F9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 xml:space="preserve">The optional texts can be selected as needed or </w:t>
      </w:r>
      <w:r w:rsidR="009B3F94" w:rsidRPr="002D69CA">
        <w:rPr>
          <w:rFonts w:ascii="Arial" w:hAnsi="Arial" w:cs="Arial"/>
          <w:i/>
          <w:iCs/>
          <w:color w:val="201F1E"/>
        </w:rPr>
        <w:t>edited and</w:t>
      </w:r>
      <w:r w:rsidRPr="002D69CA">
        <w:rPr>
          <w:rFonts w:ascii="Arial" w:hAnsi="Arial" w:cs="Arial"/>
          <w:i/>
          <w:iCs/>
          <w:color w:val="201F1E"/>
        </w:rPr>
        <w:t xml:space="preserve"> should be transferrable to any provider and clinical setting.</w:t>
      </w:r>
    </w:p>
    <w:p w14:paraId="76FE2936" w14:textId="77777777" w:rsidR="00454A54" w:rsidRPr="00454A54" w:rsidRDefault="00A57668" w:rsidP="00454A54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201F1E"/>
        </w:rPr>
      </w:pPr>
      <w:r w:rsidRPr="002D69CA">
        <w:rPr>
          <w:rFonts w:ascii="Arial" w:hAnsi="Arial" w:cs="Arial"/>
          <w:i/>
          <w:iCs/>
          <w:color w:val="201F1E"/>
        </w:rPr>
        <w:t>These role descriptions have been matched to the four pillars of advanced practice as described in the HEE Multi-professional framework for ACP (2017).</w:t>
      </w:r>
      <w:r w:rsidR="00454A54">
        <w:rPr>
          <w:rFonts w:ascii="Arial" w:hAnsi="Arial" w:cs="Arial"/>
          <w:i/>
          <w:iCs/>
          <w:color w:val="201F1E"/>
        </w:rPr>
        <w:t xml:space="preserve"> </w:t>
      </w:r>
      <w:r w:rsidR="00454A54" w:rsidRPr="00454A54">
        <w:rPr>
          <w:rFonts w:ascii="Arial" w:hAnsi="Arial" w:cs="Arial"/>
          <w:i/>
          <w:iCs/>
          <w:color w:val="201F1E"/>
        </w:rPr>
        <w:t>Please see link to framework attached below:</w:t>
      </w:r>
    </w:p>
    <w:p w14:paraId="3C3274B0" w14:textId="77777777" w:rsidR="00454A54" w:rsidRPr="00454A54" w:rsidRDefault="00D15C06" w:rsidP="00454A54">
      <w:pPr>
        <w:pStyle w:val="xmsonormal"/>
        <w:spacing w:after="120"/>
        <w:rPr>
          <w:i/>
          <w:iCs/>
          <w:color w:val="201F1E"/>
        </w:rPr>
      </w:pPr>
      <w:hyperlink r:id="rId8" w:history="1">
        <w:r w:rsidR="00454A54" w:rsidRPr="00454A54">
          <w:rPr>
            <w:rStyle w:val="Hyperlink"/>
            <w:i/>
            <w:iCs/>
          </w:rPr>
          <w:t>multi-professionalframeworkforadvancedclinicalpracticeinengland.pdf (hee.nhs.uk)</w:t>
        </w:r>
      </w:hyperlink>
    </w:p>
    <w:p w14:paraId="012ADE83" w14:textId="77777777" w:rsidR="00125418" w:rsidRPr="00DF664A" w:rsidRDefault="00125418" w:rsidP="009B3F94">
      <w:pPr>
        <w:pStyle w:val="BodyText"/>
        <w:spacing w:before="5" w:after="120"/>
        <w:ind w:left="0" w:firstLine="0"/>
        <w:rPr>
          <w:b/>
          <w:sz w:val="12"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504CAC22" w14:textId="77777777" w:rsidTr="00ED17DA">
        <w:trPr>
          <w:trHeight w:val="251"/>
        </w:trPr>
        <w:tc>
          <w:tcPr>
            <w:tcW w:w="3563" w:type="dxa"/>
          </w:tcPr>
          <w:p w14:paraId="583E6178" w14:textId="77777777" w:rsidR="0084190A" w:rsidRPr="00DF664A" w:rsidRDefault="0084190A" w:rsidP="009B3F94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t>Education/Qualification</w:t>
            </w:r>
          </w:p>
        </w:tc>
        <w:tc>
          <w:tcPr>
            <w:tcW w:w="1417" w:type="dxa"/>
          </w:tcPr>
          <w:p w14:paraId="6C2E2E74" w14:textId="77777777" w:rsidR="0084190A" w:rsidRPr="00DF664A" w:rsidRDefault="0084190A" w:rsidP="009B3F94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153BBA08" w14:textId="5076989A" w:rsidR="0084190A" w:rsidRDefault="0084190A" w:rsidP="00ED17DA">
            <w:pPr>
              <w:pStyle w:val="TableParagraph"/>
              <w:spacing w:after="120"/>
              <w:ind w:left="44"/>
              <w:jc w:val="center"/>
              <w:rPr>
                <w:b/>
              </w:rPr>
            </w:pPr>
            <w:r>
              <w:rPr>
                <w:b/>
              </w:rPr>
              <w:t>Des</w:t>
            </w:r>
            <w:r w:rsidR="00ED17DA">
              <w:rPr>
                <w:b/>
              </w:rPr>
              <w:t>irable</w:t>
            </w:r>
          </w:p>
        </w:tc>
        <w:tc>
          <w:tcPr>
            <w:tcW w:w="3544" w:type="dxa"/>
          </w:tcPr>
          <w:p w14:paraId="42B90DA1" w14:textId="11200A67" w:rsidR="0084190A" w:rsidRPr="00DF664A" w:rsidRDefault="0084190A" w:rsidP="003F025D">
            <w:pPr>
              <w:pStyle w:val="TableParagraph"/>
              <w:spacing w:after="120"/>
              <w:ind w:left="44"/>
              <w:rPr>
                <w:b/>
              </w:rPr>
            </w:pPr>
            <w:r>
              <w:rPr>
                <w:b/>
              </w:rPr>
              <w:t xml:space="preserve">Mapped to 4 Pillars of Advanced Practice </w:t>
            </w:r>
          </w:p>
        </w:tc>
      </w:tr>
      <w:tr w:rsidR="0084190A" w:rsidRPr="00DF664A" w14:paraId="0348BEDB" w14:textId="77777777" w:rsidTr="00ED17DA">
        <w:trPr>
          <w:trHeight w:val="505"/>
        </w:trPr>
        <w:tc>
          <w:tcPr>
            <w:tcW w:w="3563" w:type="dxa"/>
          </w:tcPr>
          <w:p w14:paraId="28747B9B" w14:textId="77777777" w:rsidR="0084190A" w:rsidRPr="00DF664A" w:rsidRDefault="0084190A" w:rsidP="009B3F94">
            <w:pPr>
              <w:pStyle w:val="TableParagraph"/>
              <w:spacing w:after="120"/>
              <w:ind w:right="137"/>
            </w:pPr>
            <w:r w:rsidRPr="00DF664A">
              <w:t xml:space="preserve">Professional Registration with either NMC, </w:t>
            </w:r>
            <w:proofErr w:type="spellStart"/>
            <w:r w:rsidRPr="00DF664A">
              <w:t>GPhC</w:t>
            </w:r>
            <w:proofErr w:type="spellEnd"/>
            <w:r w:rsidRPr="00DF664A">
              <w:t xml:space="preserve"> or HCPC.</w:t>
            </w:r>
          </w:p>
        </w:tc>
        <w:tc>
          <w:tcPr>
            <w:tcW w:w="1417" w:type="dxa"/>
          </w:tcPr>
          <w:p w14:paraId="17B6A853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85E3426" w14:textId="761BC4BD" w:rsidR="0084190A" w:rsidRPr="00DF664A" w:rsidRDefault="00ED17DA" w:rsidP="00ED17DA">
            <w:pPr>
              <w:pStyle w:val="TableParagraph"/>
              <w:spacing w:after="120"/>
              <w:ind w:left="528"/>
            </w:pPr>
            <w:r>
              <w:t>N/A</w:t>
            </w:r>
          </w:p>
        </w:tc>
        <w:tc>
          <w:tcPr>
            <w:tcW w:w="3544" w:type="dxa"/>
          </w:tcPr>
          <w:p w14:paraId="556448C6" w14:textId="57B32590" w:rsidR="0084190A" w:rsidRPr="00DF664A" w:rsidRDefault="00ED17DA" w:rsidP="00ED17DA">
            <w:pPr>
              <w:pStyle w:val="TableParagraph"/>
              <w:spacing w:after="120"/>
              <w:ind w:left="528"/>
            </w:pPr>
            <w:r>
              <w:t>N/A</w:t>
            </w:r>
          </w:p>
        </w:tc>
      </w:tr>
      <w:tr w:rsidR="0084190A" w:rsidRPr="00DF664A" w14:paraId="48DE8251" w14:textId="77777777" w:rsidTr="00ED17DA">
        <w:trPr>
          <w:trHeight w:val="251"/>
        </w:trPr>
        <w:tc>
          <w:tcPr>
            <w:tcW w:w="3563" w:type="dxa"/>
          </w:tcPr>
          <w:p w14:paraId="18CE92C1" w14:textId="1C4F02B6" w:rsidR="0084190A" w:rsidRDefault="0084190A" w:rsidP="009B3F94">
            <w:pPr>
              <w:pStyle w:val="TableParagraph"/>
              <w:spacing w:after="120"/>
            </w:pPr>
            <w:r>
              <w:t xml:space="preserve">Evidence of </w:t>
            </w:r>
            <w:r w:rsidR="00DE1123">
              <w:t>B</w:t>
            </w:r>
            <w:r w:rsidRPr="00DF664A">
              <w:t xml:space="preserve">Sc </w:t>
            </w:r>
            <w:r>
              <w:t>level education. Such as:</w:t>
            </w:r>
          </w:p>
          <w:p w14:paraId="47E0BC9F" w14:textId="781A8608" w:rsidR="0084190A" w:rsidRDefault="00DE1123" w:rsidP="009B3F94">
            <w:pPr>
              <w:pStyle w:val="TableParagraph"/>
              <w:numPr>
                <w:ilvl w:val="0"/>
                <w:numId w:val="1"/>
              </w:numPr>
              <w:spacing w:after="120"/>
            </w:pPr>
            <w:r>
              <w:t>B</w:t>
            </w:r>
            <w:r w:rsidR="0084190A">
              <w:t xml:space="preserve">Sc </w:t>
            </w:r>
            <w:r w:rsidR="0084190A" w:rsidRPr="00DF664A">
              <w:t>Advanced Practice</w:t>
            </w:r>
            <w:r w:rsidR="0084190A">
              <w:t>.</w:t>
            </w:r>
          </w:p>
          <w:p w14:paraId="13B10DAF" w14:textId="3B0FE0F3" w:rsidR="0084190A" w:rsidRPr="00792889" w:rsidRDefault="0084190A" w:rsidP="009B3F94">
            <w:pPr>
              <w:pStyle w:val="TableParagraph"/>
              <w:numPr>
                <w:ilvl w:val="0"/>
                <w:numId w:val="1"/>
              </w:numPr>
              <w:spacing w:after="120"/>
            </w:pPr>
            <w:r>
              <w:rPr>
                <w:rFonts w:eastAsia="Times New Roman"/>
                <w:color w:val="000000"/>
                <w:lang w:bidi="ar-SA"/>
              </w:rPr>
              <w:t xml:space="preserve">Equivalent / other </w:t>
            </w:r>
            <w:r w:rsidR="002721F8">
              <w:rPr>
                <w:rFonts w:eastAsia="Times New Roman"/>
                <w:color w:val="000000"/>
                <w:lang w:bidi="ar-SA"/>
              </w:rPr>
              <w:t xml:space="preserve">BSc level mapped to enhanced </w:t>
            </w:r>
            <w:proofErr w:type="gramStart"/>
            <w:r w:rsidR="002721F8">
              <w:rPr>
                <w:rFonts w:eastAsia="Times New Roman"/>
                <w:color w:val="000000"/>
                <w:lang w:bidi="ar-SA"/>
              </w:rPr>
              <w:t xml:space="preserve">practice </w:t>
            </w:r>
            <w:r>
              <w:rPr>
                <w:rFonts w:eastAsia="Times New Roman"/>
                <w:color w:val="000000"/>
                <w:lang w:bidi="ar-SA"/>
              </w:rPr>
              <w:t>.</w:t>
            </w:r>
            <w:proofErr w:type="gramEnd"/>
          </w:p>
          <w:p w14:paraId="0A66B7F6" w14:textId="0428019A" w:rsidR="0084190A" w:rsidRPr="00DF664A" w:rsidRDefault="0084190A" w:rsidP="002721F8">
            <w:pPr>
              <w:pStyle w:val="TableParagraph"/>
              <w:spacing w:after="120"/>
              <w:ind w:left="680"/>
            </w:pPr>
          </w:p>
        </w:tc>
        <w:tc>
          <w:tcPr>
            <w:tcW w:w="1417" w:type="dxa"/>
          </w:tcPr>
          <w:p w14:paraId="21AC137D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18C1A7C3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617461F3" w14:textId="25390D58" w:rsidR="0084190A" w:rsidRPr="00DF664A" w:rsidRDefault="0084190A" w:rsidP="009B3F94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2721F8" w:rsidRPr="00DF664A" w14:paraId="4235FA3B" w14:textId="77777777" w:rsidTr="00ED17DA">
        <w:trPr>
          <w:trHeight w:val="251"/>
        </w:trPr>
        <w:tc>
          <w:tcPr>
            <w:tcW w:w="3563" w:type="dxa"/>
          </w:tcPr>
          <w:p w14:paraId="7A7C8A18" w14:textId="558F9A57" w:rsidR="002721F8" w:rsidRDefault="002721F8" w:rsidP="009B3F94">
            <w:pPr>
              <w:pStyle w:val="TableParagraph"/>
              <w:spacing w:after="120"/>
            </w:pPr>
            <w:r>
              <w:t>Agree to undertake and complete an MSc in Advanced practice or achieve equivalent to the national standard</w:t>
            </w:r>
          </w:p>
        </w:tc>
        <w:tc>
          <w:tcPr>
            <w:tcW w:w="1417" w:type="dxa"/>
          </w:tcPr>
          <w:p w14:paraId="16CAB202" w14:textId="0120D6F2" w:rsidR="002721F8" w:rsidRPr="00DF664A" w:rsidRDefault="002721F8" w:rsidP="009B3F94">
            <w:pPr>
              <w:pStyle w:val="TableParagraph"/>
              <w:spacing w:after="120"/>
              <w:ind w:left="8"/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791BB0CB" w14:textId="77777777" w:rsidR="002721F8" w:rsidRDefault="002721F8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365A532F" w14:textId="77777777" w:rsidR="002721F8" w:rsidRDefault="002721F8" w:rsidP="009B3F94">
            <w:pPr>
              <w:pStyle w:val="TableParagraph"/>
              <w:spacing w:after="120"/>
            </w:pPr>
          </w:p>
        </w:tc>
      </w:tr>
      <w:tr w:rsidR="0084190A" w:rsidRPr="00DF664A" w14:paraId="10BC4019" w14:textId="77777777" w:rsidTr="00ED17DA">
        <w:trPr>
          <w:trHeight w:val="251"/>
        </w:trPr>
        <w:tc>
          <w:tcPr>
            <w:tcW w:w="3563" w:type="dxa"/>
          </w:tcPr>
          <w:p w14:paraId="1B3A2B81" w14:textId="77777777" w:rsidR="0084190A" w:rsidRDefault="0084190A" w:rsidP="009B3F94">
            <w:pPr>
              <w:pStyle w:val="TableParagraph"/>
              <w:spacing w:after="120"/>
            </w:pPr>
            <w:r>
              <w:t xml:space="preserve">Evidence of Continuing Professional Development </w:t>
            </w:r>
          </w:p>
        </w:tc>
        <w:tc>
          <w:tcPr>
            <w:tcW w:w="1417" w:type="dxa"/>
          </w:tcPr>
          <w:p w14:paraId="21A3B1AE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1C75EE7D" w14:textId="77777777" w:rsidR="0084190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FE4346F" w14:textId="5027A872" w:rsidR="0084190A" w:rsidRPr="00DF664A" w:rsidRDefault="0084190A" w:rsidP="009B3F94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84190A" w:rsidRPr="00DF664A" w14:paraId="0A27A50F" w14:textId="77777777" w:rsidTr="00ED17DA">
        <w:trPr>
          <w:trHeight w:val="506"/>
        </w:trPr>
        <w:tc>
          <w:tcPr>
            <w:tcW w:w="3563" w:type="dxa"/>
          </w:tcPr>
          <w:p w14:paraId="20F3B449" w14:textId="69B12FD7" w:rsidR="0084190A" w:rsidRPr="00DF664A" w:rsidRDefault="0084190A" w:rsidP="009B3F94">
            <w:pPr>
              <w:pStyle w:val="TableParagraph"/>
              <w:spacing w:before="2" w:after="120"/>
              <w:ind w:right="222"/>
            </w:pPr>
            <w:r w:rsidRPr="00DF664A">
              <w:t>Non-Medical Prescribing if appropriate to registered profession</w:t>
            </w:r>
            <w:r w:rsidR="00CE46ED">
              <w:t xml:space="preserve"> / role.</w:t>
            </w:r>
          </w:p>
        </w:tc>
        <w:tc>
          <w:tcPr>
            <w:tcW w:w="1417" w:type="dxa"/>
          </w:tcPr>
          <w:p w14:paraId="405806A6" w14:textId="7554DA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6C3BE397" w14:textId="47C7231C" w:rsidR="0084190A" w:rsidRDefault="00DE1123" w:rsidP="002721F8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0C03D5A4" w14:textId="62583025" w:rsidR="0084190A" w:rsidRPr="00DF664A" w:rsidRDefault="0084190A" w:rsidP="009B3F94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5B065DB5" w14:textId="77777777" w:rsidTr="00ED17DA">
        <w:trPr>
          <w:trHeight w:val="505"/>
        </w:trPr>
        <w:tc>
          <w:tcPr>
            <w:tcW w:w="3563" w:type="dxa"/>
          </w:tcPr>
          <w:p w14:paraId="037B4A3E" w14:textId="2CF2D1B7" w:rsidR="0084190A" w:rsidRPr="00DF664A" w:rsidRDefault="0084190A" w:rsidP="009B3F94">
            <w:pPr>
              <w:pStyle w:val="TableParagraph"/>
              <w:spacing w:before="2" w:after="120"/>
              <w:ind w:right="217"/>
            </w:pPr>
            <w:r>
              <w:t xml:space="preserve">Relevant role specific qualifications (i.e. </w:t>
            </w:r>
            <w:r w:rsidRPr="00DF664A">
              <w:t>Advanced Resuscitation</w:t>
            </w:r>
            <w:r>
              <w:t xml:space="preserve"> -</w:t>
            </w:r>
            <w:r w:rsidRPr="00DF664A">
              <w:t>ALS/EPLS/ATLS</w:t>
            </w:r>
            <w:r>
              <w:t xml:space="preserve"> or surgical skills qualification) </w:t>
            </w:r>
          </w:p>
        </w:tc>
        <w:tc>
          <w:tcPr>
            <w:tcW w:w="1417" w:type="dxa"/>
          </w:tcPr>
          <w:p w14:paraId="2BDBEBC4" w14:textId="77777777" w:rsidR="0084190A" w:rsidRPr="00DF664A" w:rsidRDefault="0084190A" w:rsidP="009B3F94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D447FD8" w14:textId="77777777" w:rsidR="0084190A" w:rsidRPr="00DF664A" w:rsidRDefault="0084190A" w:rsidP="009B3F94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2EF07D5E" w14:textId="52435C9B" w:rsidR="0084190A" w:rsidRPr="00DF664A" w:rsidRDefault="0084190A" w:rsidP="009B3F94">
            <w:pPr>
              <w:pStyle w:val="TableParagraph"/>
              <w:spacing w:after="120"/>
            </w:pPr>
            <w:r w:rsidRPr="00DF664A">
              <w:t>C</w:t>
            </w:r>
            <w:r>
              <w:t>linical Practice</w:t>
            </w:r>
          </w:p>
        </w:tc>
      </w:tr>
      <w:tr w:rsidR="0084190A" w:rsidRPr="00DF664A" w14:paraId="6CC33579" w14:textId="77777777" w:rsidTr="00ED17DA">
        <w:trPr>
          <w:trHeight w:val="253"/>
        </w:trPr>
        <w:tc>
          <w:tcPr>
            <w:tcW w:w="3563" w:type="dxa"/>
          </w:tcPr>
          <w:p w14:paraId="4791FCB9" w14:textId="63E2C57F" w:rsidR="0084190A" w:rsidRPr="00DF664A" w:rsidRDefault="0084190A" w:rsidP="002721F8">
            <w:pPr>
              <w:pStyle w:val="TableParagraph"/>
              <w:spacing w:after="120"/>
              <w:ind w:right="75"/>
            </w:pPr>
            <w:r w:rsidRPr="00DF664A">
              <w:t>Leadership/management course</w:t>
            </w:r>
            <w:r>
              <w:t xml:space="preserve"> or validated portfolio evidence  </w:t>
            </w:r>
          </w:p>
        </w:tc>
        <w:tc>
          <w:tcPr>
            <w:tcW w:w="1417" w:type="dxa"/>
          </w:tcPr>
          <w:p w14:paraId="46992B42" w14:textId="47E9727E" w:rsidR="0084190A" w:rsidRPr="00DF664A" w:rsidRDefault="0084190A" w:rsidP="009B3F94">
            <w:pPr>
              <w:pStyle w:val="TableParagraph"/>
              <w:spacing w:after="120"/>
              <w:ind w:left="0"/>
              <w:rPr>
                <w:rFonts w:ascii="Times New Roman"/>
                <w:sz w:val="18"/>
              </w:rPr>
            </w:pPr>
            <w:r>
              <w:t xml:space="preserve">          </w:t>
            </w:r>
          </w:p>
        </w:tc>
        <w:tc>
          <w:tcPr>
            <w:tcW w:w="1276" w:type="dxa"/>
          </w:tcPr>
          <w:p w14:paraId="3E2B5571" w14:textId="5F8C0E5C" w:rsidR="0084190A" w:rsidRDefault="002721F8" w:rsidP="002721F8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7D1D6BF3" w14:textId="51A83CA5" w:rsidR="0084190A" w:rsidRPr="00DF664A" w:rsidRDefault="0084190A" w:rsidP="009B3F94">
            <w:pPr>
              <w:pStyle w:val="TableParagraph"/>
              <w:spacing w:after="120"/>
            </w:pPr>
            <w:r>
              <w:t>Leadership and Management</w:t>
            </w:r>
          </w:p>
        </w:tc>
      </w:tr>
    </w:tbl>
    <w:p w14:paraId="255BD823" w14:textId="2BB7AD4C" w:rsidR="00125418" w:rsidRDefault="00125418" w:rsidP="009B3F94">
      <w:pPr>
        <w:pStyle w:val="BodyText"/>
        <w:spacing w:before="10" w:after="120"/>
        <w:ind w:left="0" w:firstLine="0"/>
        <w:rPr>
          <w:b/>
          <w:sz w:val="21"/>
        </w:rPr>
      </w:pPr>
    </w:p>
    <w:p w14:paraId="4080018B" w14:textId="77777777" w:rsidR="002F3089" w:rsidRDefault="002F3089" w:rsidP="009B3F94">
      <w:pPr>
        <w:pStyle w:val="BodyText"/>
        <w:spacing w:before="10" w:after="120"/>
        <w:ind w:left="0" w:firstLine="0"/>
        <w:rPr>
          <w:b/>
          <w:sz w:val="21"/>
        </w:rPr>
      </w:pPr>
    </w:p>
    <w:p w14:paraId="6B7E8793" w14:textId="77777777" w:rsidR="00454A54" w:rsidRPr="00DF664A" w:rsidRDefault="00454A54" w:rsidP="009B3F94">
      <w:pPr>
        <w:pStyle w:val="BodyText"/>
        <w:spacing w:before="10" w:after="120"/>
        <w:ind w:left="0" w:firstLine="0"/>
        <w:rPr>
          <w:b/>
          <w:sz w:val="21"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5361CF4B" w14:textId="77777777" w:rsidTr="00A57A3F">
        <w:trPr>
          <w:trHeight w:val="253"/>
        </w:trPr>
        <w:tc>
          <w:tcPr>
            <w:tcW w:w="3563" w:type="dxa"/>
          </w:tcPr>
          <w:p w14:paraId="4F7F7355" w14:textId="77777777" w:rsidR="0084190A" w:rsidRPr="00DF664A" w:rsidRDefault="0084190A" w:rsidP="009B3F94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lastRenderedPageBreak/>
              <w:t>Experience</w:t>
            </w:r>
          </w:p>
        </w:tc>
        <w:tc>
          <w:tcPr>
            <w:tcW w:w="1417" w:type="dxa"/>
          </w:tcPr>
          <w:p w14:paraId="67785BB1" w14:textId="77777777" w:rsidR="0084190A" w:rsidRPr="00DF664A" w:rsidRDefault="0084190A" w:rsidP="009B3F94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25B0CDEA" w14:textId="4F5A9EF4" w:rsidR="0084190A" w:rsidRDefault="00A57A3F" w:rsidP="00A57A3F">
            <w:pPr>
              <w:pStyle w:val="TableParagraph"/>
              <w:spacing w:after="120"/>
              <w:ind w:left="44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14:paraId="0F629103" w14:textId="7BBD3BEC" w:rsidR="0084190A" w:rsidRPr="00DF664A" w:rsidRDefault="0084190A" w:rsidP="00E27659">
            <w:pPr>
              <w:pStyle w:val="TableParagraph"/>
              <w:spacing w:after="120"/>
              <w:ind w:left="44"/>
              <w:rPr>
                <w:b/>
              </w:rPr>
            </w:pPr>
            <w:r>
              <w:rPr>
                <w:b/>
              </w:rPr>
              <w:t>Mapped to 4 Pillars of Advanced Practice</w:t>
            </w:r>
          </w:p>
        </w:tc>
      </w:tr>
      <w:tr w:rsidR="0084190A" w:rsidRPr="00DF664A" w14:paraId="68216B0B" w14:textId="77777777" w:rsidTr="00A57A3F">
        <w:trPr>
          <w:trHeight w:val="1012"/>
        </w:trPr>
        <w:tc>
          <w:tcPr>
            <w:tcW w:w="3563" w:type="dxa"/>
          </w:tcPr>
          <w:p w14:paraId="6A5A5AB8" w14:textId="4B249D82" w:rsidR="0084190A" w:rsidRPr="00DF664A" w:rsidRDefault="0084190A" w:rsidP="009B3F94">
            <w:pPr>
              <w:pStyle w:val="TableParagraph"/>
              <w:spacing w:after="120"/>
              <w:ind w:right="222"/>
            </w:pPr>
            <w:r w:rsidRPr="00DF664A">
              <w:t>Significant experience of working as a registered practitioner in a</w:t>
            </w:r>
            <w:r>
              <w:t xml:space="preserve"> provider organisation (e.g. acute sector,  community provider, third sector, social care or primary care) </w:t>
            </w:r>
            <w:r w:rsidRPr="00DF664A">
              <w:t>and within a relevant specialty (</w:t>
            </w:r>
            <w:r>
              <w:t xml:space="preserve">suggested </w:t>
            </w:r>
            <w:r w:rsidRPr="00DF664A">
              <w:t>4-5 years</w:t>
            </w:r>
            <w:r>
              <w:t xml:space="preserve"> </w:t>
            </w:r>
            <w:r w:rsidRPr="00DF664A">
              <w:t>minimum)</w:t>
            </w:r>
          </w:p>
        </w:tc>
        <w:tc>
          <w:tcPr>
            <w:tcW w:w="1417" w:type="dxa"/>
          </w:tcPr>
          <w:p w14:paraId="275722F5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44B1E6E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54E4C9E0" w14:textId="076CCEED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18CD0024" w14:textId="77777777" w:rsidTr="00A57A3F">
        <w:trPr>
          <w:trHeight w:val="746"/>
        </w:trPr>
        <w:tc>
          <w:tcPr>
            <w:tcW w:w="3563" w:type="dxa"/>
          </w:tcPr>
          <w:p w14:paraId="65146893" w14:textId="3D5246B0" w:rsidR="0084190A" w:rsidRPr="00DF664A" w:rsidRDefault="0084190A" w:rsidP="003F025D">
            <w:pPr>
              <w:pStyle w:val="TableParagraph"/>
              <w:spacing w:after="120"/>
              <w:ind w:right="222"/>
            </w:pPr>
            <w:r w:rsidRPr="00DF664A">
              <w:t xml:space="preserve">Demonstrate an </w:t>
            </w:r>
            <w:r>
              <w:t>up to date and detailed knowledge of relevant guidelines and clinical practice in the speciality.</w:t>
            </w:r>
          </w:p>
        </w:tc>
        <w:tc>
          <w:tcPr>
            <w:tcW w:w="1417" w:type="dxa"/>
          </w:tcPr>
          <w:p w14:paraId="5AFCB89A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994482A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2C42C6AF" w14:textId="387DB4F7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3CD5CF0A" w14:textId="77777777" w:rsidTr="00A57A3F">
        <w:trPr>
          <w:trHeight w:val="505"/>
        </w:trPr>
        <w:tc>
          <w:tcPr>
            <w:tcW w:w="3563" w:type="dxa"/>
          </w:tcPr>
          <w:p w14:paraId="0B8B3362" w14:textId="77777777" w:rsidR="0084190A" w:rsidRPr="00DF664A" w:rsidRDefault="0084190A" w:rsidP="003F025D">
            <w:pPr>
              <w:pStyle w:val="TableParagraph"/>
              <w:spacing w:before="2" w:after="120"/>
              <w:ind w:right="283"/>
            </w:pPr>
            <w:r w:rsidRPr="00DF664A">
              <w:t>Evidence of recent teaching, mentorship and supervision of staff</w:t>
            </w:r>
          </w:p>
        </w:tc>
        <w:tc>
          <w:tcPr>
            <w:tcW w:w="1417" w:type="dxa"/>
          </w:tcPr>
          <w:p w14:paraId="763EE2F5" w14:textId="61DA17AD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4B499D5D" w14:textId="06CB21C4" w:rsidR="0084190A" w:rsidRDefault="002721F8" w:rsidP="002721F8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6595BF39" w14:textId="1EDE254C" w:rsidR="0084190A" w:rsidRPr="00DF664A" w:rsidRDefault="0084190A" w:rsidP="003F025D">
            <w:pPr>
              <w:pStyle w:val="TableParagraph"/>
              <w:spacing w:after="120"/>
            </w:pPr>
            <w:r>
              <w:t>Education</w:t>
            </w:r>
          </w:p>
        </w:tc>
      </w:tr>
      <w:tr w:rsidR="0084190A" w:rsidRPr="00DF664A" w14:paraId="3C7C8CC4" w14:textId="77777777" w:rsidTr="00A57A3F">
        <w:trPr>
          <w:trHeight w:val="251"/>
        </w:trPr>
        <w:tc>
          <w:tcPr>
            <w:tcW w:w="3563" w:type="dxa"/>
          </w:tcPr>
          <w:p w14:paraId="71748A99" w14:textId="695DC0FF" w:rsidR="0084190A" w:rsidRPr="00DF664A" w:rsidRDefault="0084190A" w:rsidP="003F025D">
            <w:pPr>
              <w:pStyle w:val="TableParagraph"/>
              <w:spacing w:after="120"/>
            </w:pPr>
            <w:r w:rsidRPr="00DF664A">
              <w:t xml:space="preserve">Evidence of </w:t>
            </w:r>
            <w:r>
              <w:t xml:space="preserve">recent </w:t>
            </w:r>
            <w:r w:rsidRPr="00DF664A">
              <w:t>audit</w:t>
            </w:r>
            <w:r>
              <w:t xml:space="preserve"> and/or research </w:t>
            </w:r>
            <w:r w:rsidRPr="00DF664A">
              <w:t>experience</w:t>
            </w:r>
          </w:p>
        </w:tc>
        <w:tc>
          <w:tcPr>
            <w:tcW w:w="1417" w:type="dxa"/>
          </w:tcPr>
          <w:p w14:paraId="1EF5F2DD" w14:textId="39DB0E7B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254C2F75" w14:textId="23C759F4" w:rsidR="0084190A" w:rsidRDefault="002721F8" w:rsidP="002721F8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5C72D5AF" w14:textId="1BB90D9E" w:rsidR="0084190A" w:rsidRPr="00DF664A" w:rsidRDefault="0084190A" w:rsidP="003F025D">
            <w:pPr>
              <w:pStyle w:val="TableParagraph"/>
              <w:spacing w:after="120"/>
            </w:pPr>
            <w:r>
              <w:t>Research</w:t>
            </w:r>
          </w:p>
        </w:tc>
      </w:tr>
      <w:tr w:rsidR="0084190A" w:rsidRPr="00DF664A" w14:paraId="35F083BB" w14:textId="77777777" w:rsidTr="00A57A3F">
        <w:trPr>
          <w:trHeight w:val="504"/>
        </w:trPr>
        <w:tc>
          <w:tcPr>
            <w:tcW w:w="3563" w:type="dxa"/>
          </w:tcPr>
          <w:p w14:paraId="21F8A491" w14:textId="44A0D063" w:rsidR="0084190A" w:rsidRPr="00DF664A" w:rsidRDefault="0084190A" w:rsidP="003F025D">
            <w:pPr>
              <w:pStyle w:val="TableParagraph"/>
              <w:spacing w:after="120"/>
            </w:pPr>
            <w:r w:rsidRPr="00DF664A">
              <w:t>Evidence of involvement in change</w:t>
            </w:r>
            <w:r>
              <w:t xml:space="preserve"> m</w:t>
            </w:r>
            <w:r w:rsidRPr="00DF664A">
              <w:t>anagement</w:t>
            </w:r>
            <w:r>
              <w:t xml:space="preserve"> and/or clinical service improvement. </w:t>
            </w:r>
          </w:p>
        </w:tc>
        <w:tc>
          <w:tcPr>
            <w:tcW w:w="1417" w:type="dxa"/>
          </w:tcPr>
          <w:p w14:paraId="5ACE2391" w14:textId="62F3BF81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52D3B8B7" w14:textId="48A710B9" w:rsidR="0084190A" w:rsidRDefault="00A57A3F" w:rsidP="00A57A3F">
            <w:pPr>
              <w:pStyle w:val="TableParagraph"/>
              <w:spacing w:after="120"/>
              <w:jc w:val="center"/>
            </w:pPr>
            <w:r w:rsidRPr="00A57A3F">
              <w:t>X</w:t>
            </w:r>
          </w:p>
        </w:tc>
        <w:tc>
          <w:tcPr>
            <w:tcW w:w="3544" w:type="dxa"/>
          </w:tcPr>
          <w:p w14:paraId="31376A29" w14:textId="0E5AF773" w:rsidR="0084190A" w:rsidRPr="00DF664A" w:rsidRDefault="0084190A" w:rsidP="003F025D">
            <w:pPr>
              <w:pStyle w:val="TableParagraph"/>
              <w:spacing w:after="120"/>
            </w:pPr>
            <w:r>
              <w:t>Leadership and Management</w:t>
            </w:r>
          </w:p>
        </w:tc>
      </w:tr>
    </w:tbl>
    <w:p w14:paraId="66FA78CB" w14:textId="77777777" w:rsidR="00125418" w:rsidRPr="00DF664A" w:rsidRDefault="00125418" w:rsidP="003F025D">
      <w:pPr>
        <w:pStyle w:val="BodyText"/>
        <w:spacing w:before="1" w:after="120"/>
        <w:ind w:left="0" w:firstLine="0"/>
        <w:rPr>
          <w:b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417"/>
        <w:gridCol w:w="1276"/>
        <w:gridCol w:w="3544"/>
      </w:tblGrid>
      <w:tr w:rsidR="0084190A" w:rsidRPr="00DF664A" w14:paraId="774FA74E" w14:textId="77777777" w:rsidTr="00A57A3F">
        <w:trPr>
          <w:trHeight w:val="251"/>
        </w:trPr>
        <w:tc>
          <w:tcPr>
            <w:tcW w:w="3563" w:type="dxa"/>
          </w:tcPr>
          <w:p w14:paraId="31F8F81C" w14:textId="77777777" w:rsidR="0084190A" w:rsidRPr="00DF664A" w:rsidRDefault="0084190A" w:rsidP="003F025D">
            <w:pPr>
              <w:pStyle w:val="TableParagraph"/>
              <w:spacing w:after="120"/>
              <w:rPr>
                <w:b/>
              </w:rPr>
            </w:pPr>
            <w:r w:rsidRPr="00DF664A">
              <w:rPr>
                <w:b/>
              </w:rPr>
              <w:t>Skills and Ability</w:t>
            </w:r>
          </w:p>
        </w:tc>
        <w:tc>
          <w:tcPr>
            <w:tcW w:w="1417" w:type="dxa"/>
          </w:tcPr>
          <w:p w14:paraId="37532762" w14:textId="77777777" w:rsidR="0084190A" w:rsidRPr="00DF664A" w:rsidRDefault="0084190A" w:rsidP="003F025D">
            <w:pPr>
              <w:pStyle w:val="TableParagraph"/>
              <w:spacing w:after="120"/>
              <w:ind w:left="216" w:right="207"/>
              <w:jc w:val="center"/>
              <w:rPr>
                <w:b/>
              </w:rPr>
            </w:pPr>
            <w:r w:rsidRPr="00DF664A">
              <w:rPr>
                <w:b/>
              </w:rPr>
              <w:t>Essential</w:t>
            </w:r>
          </w:p>
        </w:tc>
        <w:tc>
          <w:tcPr>
            <w:tcW w:w="1276" w:type="dxa"/>
          </w:tcPr>
          <w:p w14:paraId="14BD9466" w14:textId="2DC5F3C6" w:rsidR="0084190A" w:rsidRDefault="00A57A3F" w:rsidP="00A57A3F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14:paraId="0C1AB2F2" w14:textId="16FD76A7" w:rsidR="0084190A" w:rsidRPr="00DF664A" w:rsidRDefault="0084190A" w:rsidP="003F025D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Mapped to 4 Pillars of Advanced Practice</w:t>
            </w:r>
          </w:p>
        </w:tc>
      </w:tr>
      <w:tr w:rsidR="0084190A" w:rsidRPr="00DF664A" w14:paraId="4AAF2D61" w14:textId="77777777" w:rsidTr="00A57A3F">
        <w:trPr>
          <w:trHeight w:val="760"/>
        </w:trPr>
        <w:tc>
          <w:tcPr>
            <w:tcW w:w="3563" w:type="dxa"/>
          </w:tcPr>
          <w:p w14:paraId="45D260C8" w14:textId="22172B5D" w:rsidR="0084190A" w:rsidRPr="00DF664A" w:rsidRDefault="0084190A" w:rsidP="003F025D">
            <w:pPr>
              <w:pStyle w:val="TableParagraph"/>
              <w:spacing w:before="4" w:after="120"/>
              <w:ind w:right="185"/>
            </w:pPr>
            <w:r w:rsidRPr="00DF664A">
              <w:t>Evidence of theoretical and practical skills a</w:t>
            </w:r>
            <w:r>
              <w:t>llowing</w:t>
            </w:r>
            <w:r w:rsidRPr="00DF664A">
              <w:t xml:space="preserve"> </w:t>
            </w:r>
            <w:r>
              <w:t xml:space="preserve">autonomous </w:t>
            </w:r>
            <w:r w:rsidRPr="00DF664A">
              <w:t>patient management</w:t>
            </w:r>
            <w:r>
              <w:t xml:space="preserve"> (i.e. patient assessment, diagnosis and management) related to clinical scope of practice</w:t>
            </w:r>
          </w:p>
        </w:tc>
        <w:tc>
          <w:tcPr>
            <w:tcW w:w="1417" w:type="dxa"/>
          </w:tcPr>
          <w:p w14:paraId="32D7C5D4" w14:textId="6B11CDA3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1B0A5775" w14:textId="250AC3CD" w:rsidR="0084190A" w:rsidRDefault="002D1C8C" w:rsidP="002D1C8C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1ACD2272" w14:textId="5A55722F" w:rsidR="0084190A" w:rsidRPr="00DF664A" w:rsidRDefault="0084190A" w:rsidP="003F025D">
            <w:pPr>
              <w:pStyle w:val="TableParagraph"/>
              <w:spacing w:after="120"/>
            </w:pPr>
            <w:r>
              <w:t>Clinical Practice</w:t>
            </w:r>
          </w:p>
        </w:tc>
      </w:tr>
      <w:tr w:rsidR="0084190A" w:rsidRPr="00DF664A" w14:paraId="5ECF4E7F" w14:textId="77777777" w:rsidTr="00A57A3F">
        <w:trPr>
          <w:trHeight w:val="251"/>
        </w:trPr>
        <w:tc>
          <w:tcPr>
            <w:tcW w:w="3563" w:type="dxa"/>
          </w:tcPr>
          <w:p w14:paraId="3D6CC465" w14:textId="4C443540" w:rsidR="0084190A" w:rsidRPr="00DF664A" w:rsidRDefault="0084190A" w:rsidP="003F025D">
            <w:pPr>
              <w:pStyle w:val="TableParagraph"/>
              <w:spacing w:after="120"/>
            </w:pPr>
            <w:r>
              <w:t>Effective</w:t>
            </w:r>
            <w:r w:rsidRPr="00DF664A">
              <w:t xml:space="preserve"> leadership skills</w:t>
            </w:r>
            <w:r>
              <w:t xml:space="preserve"> relevant to role (i.e. demonstrated ability to provide </w:t>
            </w:r>
            <w:r w:rsidRPr="00A5775B">
              <w:t>clinical professional leadership</w:t>
            </w:r>
            <w:r>
              <w:t xml:space="preserve">) </w:t>
            </w:r>
          </w:p>
        </w:tc>
        <w:tc>
          <w:tcPr>
            <w:tcW w:w="1417" w:type="dxa"/>
          </w:tcPr>
          <w:p w14:paraId="10B72E96" w14:textId="7C25FFE6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093A6D87" w14:textId="2906645E" w:rsidR="0084190A" w:rsidRDefault="002D1C8C" w:rsidP="002D1C8C">
            <w:pPr>
              <w:pStyle w:val="TableParagraph"/>
              <w:spacing w:after="120"/>
              <w:jc w:val="center"/>
            </w:pPr>
            <w:r>
              <w:t>X</w:t>
            </w:r>
          </w:p>
        </w:tc>
        <w:tc>
          <w:tcPr>
            <w:tcW w:w="3544" w:type="dxa"/>
          </w:tcPr>
          <w:p w14:paraId="5E82E670" w14:textId="22BEB535" w:rsidR="0084190A" w:rsidRPr="00DF664A" w:rsidRDefault="0084190A" w:rsidP="003F025D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3BB1C183" w14:textId="77777777" w:rsidTr="00A57A3F">
        <w:trPr>
          <w:trHeight w:val="505"/>
        </w:trPr>
        <w:tc>
          <w:tcPr>
            <w:tcW w:w="3563" w:type="dxa"/>
          </w:tcPr>
          <w:p w14:paraId="520348FC" w14:textId="5D9222BE" w:rsidR="0084190A" w:rsidRPr="00DF664A" w:rsidRDefault="0084190A" w:rsidP="003F025D">
            <w:pPr>
              <w:pStyle w:val="TableParagraph"/>
              <w:spacing w:after="120"/>
              <w:ind w:right="198"/>
            </w:pPr>
            <w:r w:rsidRPr="00DF664A">
              <w:t xml:space="preserve">Effective written and verbal communication </w:t>
            </w:r>
            <w:r>
              <w:t>skills</w:t>
            </w:r>
            <w:r w:rsidRPr="00DF664A">
              <w:t xml:space="preserve"> </w:t>
            </w:r>
          </w:p>
        </w:tc>
        <w:tc>
          <w:tcPr>
            <w:tcW w:w="1417" w:type="dxa"/>
          </w:tcPr>
          <w:p w14:paraId="6313C622" w14:textId="77777777" w:rsidR="0084190A" w:rsidRPr="00DF664A" w:rsidRDefault="0084190A" w:rsidP="003F025D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762717BD" w14:textId="77777777" w:rsidR="0084190A" w:rsidRDefault="0084190A" w:rsidP="003F025D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8A4F759" w14:textId="17ECE558" w:rsidR="0084190A" w:rsidRPr="00DF664A" w:rsidRDefault="0084190A" w:rsidP="003F025D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28604076" w14:textId="77777777" w:rsidTr="00A57A3F">
        <w:trPr>
          <w:trHeight w:val="251"/>
        </w:trPr>
        <w:tc>
          <w:tcPr>
            <w:tcW w:w="3563" w:type="dxa"/>
          </w:tcPr>
          <w:p w14:paraId="2D599090" w14:textId="541C6CFE" w:rsidR="0084190A" w:rsidRPr="00DF664A" w:rsidRDefault="0084190A" w:rsidP="00E27659">
            <w:pPr>
              <w:pStyle w:val="TableParagraph"/>
              <w:spacing w:after="120"/>
            </w:pPr>
            <w:r>
              <w:t>Educational skills such as identification of learning needs, delivery and evaluation, providing work based learning.</w:t>
            </w:r>
          </w:p>
        </w:tc>
        <w:tc>
          <w:tcPr>
            <w:tcW w:w="1417" w:type="dxa"/>
          </w:tcPr>
          <w:p w14:paraId="600BB336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6E7B5C9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3BE702B9" w14:textId="70033A7D" w:rsidR="0084190A" w:rsidRPr="00DF664A" w:rsidRDefault="0084190A" w:rsidP="00E27659">
            <w:pPr>
              <w:pStyle w:val="TableParagraph"/>
              <w:spacing w:after="120"/>
            </w:pPr>
            <w:r>
              <w:t>Education</w:t>
            </w:r>
          </w:p>
        </w:tc>
      </w:tr>
      <w:tr w:rsidR="0084190A" w:rsidRPr="00DF664A" w14:paraId="43E5B381" w14:textId="77777777" w:rsidTr="00A57A3F">
        <w:trPr>
          <w:trHeight w:val="251"/>
        </w:trPr>
        <w:tc>
          <w:tcPr>
            <w:tcW w:w="3563" w:type="dxa"/>
          </w:tcPr>
          <w:p w14:paraId="0F95ACC3" w14:textId="77777777" w:rsidR="0084190A" w:rsidRPr="00DF664A" w:rsidRDefault="0084190A" w:rsidP="00E27659">
            <w:pPr>
              <w:pStyle w:val="TableParagraph"/>
              <w:spacing w:after="120"/>
            </w:pPr>
            <w:r w:rsidRPr="00DF664A">
              <w:t xml:space="preserve">Experience of </w:t>
            </w:r>
            <w:r>
              <w:t>multi-professional</w:t>
            </w:r>
            <w:r w:rsidRPr="00DF664A">
              <w:t xml:space="preserve"> working</w:t>
            </w:r>
          </w:p>
        </w:tc>
        <w:tc>
          <w:tcPr>
            <w:tcW w:w="1417" w:type="dxa"/>
          </w:tcPr>
          <w:p w14:paraId="7C1169A9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48EE1FBC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430F7AC5" w14:textId="7B38B113" w:rsidR="0084190A" w:rsidRPr="00DF664A" w:rsidRDefault="0084190A" w:rsidP="00E27659">
            <w:pPr>
              <w:pStyle w:val="TableParagraph"/>
              <w:spacing w:after="120"/>
            </w:pPr>
            <w:r>
              <w:t>Leadership and Management</w:t>
            </w:r>
          </w:p>
        </w:tc>
      </w:tr>
      <w:tr w:rsidR="0084190A" w:rsidRPr="00DF664A" w14:paraId="53D28AEF" w14:textId="77777777" w:rsidTr="00A57A3F">
        <w:trPr>
          <w:trHeight w:val="253"/>
        </w:trPr>
        <w:tc>
          <w:tcPr>
            <w:tcW w:w="3563" w:type="dxa"/>
          </w:tcPr>
          <w:p w14:paraId="5E2430D5" w14:textId="1061325B" w:rsidR="0084190A" w:rsidRPr="00DF664A" w:rsidRDefault="0084190A" w:rsidP="00E27659">
            <w:pPr>
              <w:pStyle w:val="TableParagraph"/>
              <w:spacing w:after="120"/>
            </w:pPr>
            <w:r w:rsidRPr="00DF664A">
              <w:t xml:space="preserve">Ability to </w:t>
            </w:r>
            <w:r>
              <w:t xml:space="preserve">interpret and evaluate national and international </w:t>
            </w:r>
            <w:r w:rsidRPr="00DF664A">
              <w:t>guidelines</w:t>
            </w:r>
            <w:r>
              <w:t xml:space="preserve"> and apply to local</w:t>
            </w:r>
            <w:r w:rsidRPr="00DF664A">
              <w:t xml:space="preserve"> protocols and </w:t>
            </w:r>
            <w:r>
              <w:t xml:space="preserve">practice as </w:t>
            </w:r>
            <w:r>
              <w:lastRenderedPageBreak/>
              <w:t xml:space="preserve">appropriate </w:t>
            </w:r>
          </w:p>
        </w:tc>
        <w:tc>
          <w:tcPr>
            <w:tcW w:w="1417" w:type="dxa"/>
          </w:tcPr>
          <w:p w14:paraId="2D723478" w14:textId="77777777" w:rsidR="0084190A" w:rsidRPr="00DF664A" w:rsidRDefault="0084190A" w:rsidP="00E27659">
            <w:pPr>
              <w:pStyle w:val="TableParagraph"/>
              <w:spacing w:after="120"/>
              <w:ind w:left="0"/>
              <w:rPr>
                <w:rFonts w:ascii="Times New Roman"/>
                <w:sz w:val="18"/>
              </w:rPr>
            </w:pPr>
            <w:r>
              <w:lastRenderedPageBreak/>
              <w:t xml:space="preserve">           </w:t>
            </w:r>
            <w:r w:rsidRPr="00DF664A">
              <w:t>X</w:t>
            </w:r>
          </w:p>
        </w:tc>
        <w:tc>
          <w:tcPr>
            <w:tcW w:w="1276" w:type="dxa"/>
          </w:tcPr>
          <w:p w14:paraId="282D2586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1153B850" w14:textId="411044D3" w:rsidR="0084190A" w:rsidRPr="00DF664A" w:rsidRDefault="0084190A" w:rsidP="00E27659">
            <w:pPr>
              <w:pStyle w:val="TableParagraph"/>
              <w:spacing w:after="120"/>
            </w:pPr>
            <w:r>
              <w:t>Clinical Practice; Research; Leadership and Management; Education</w:t>
            </w:r>
          </w:p>
        </w:tc>
      </w:tr>
      <w:tr w:rsidR="0084190A" w:rsidRPr="00DF664A" w14:paraId="5E80392B" w14:textId="77777777" w:rsidTr="00A57A3F">
        <w:trPr>
          <w:trHeight w:val="506"/>
        </w:trPr>
        <w:tc>
          <w:tcPr>
            <w:tcW w:w="3563" w:type="dxa"/>
          </w:tcPr>
          <w:p w14:paraId="4F28E3AA" w14:textId="0D1590C9" w:rsidR="0084190A" w:rsidRPr="00DF664A" w:rsidRDefault="0084190A" w:rsidP="00E27659">
            <w:pPr>
              <w:pStyle w:val="TableParagraph"/>
              <w:spacing w:after="120"/>
              <w:ind w:right="75"/>
            </w:pPr>
            <w:r w:rsidRPr="00DF664A">
              <w:t xml:space="preserve">Ability to </w:t>
            </w:r>
            <w:r>
              <w:t xml:space="preserve">communicate effectively with all stakeholders including to service users, clinicians, and senior leadership teams. </w:t>
            </w:r>
            <w:r w:rsidRPr="00BB6516">
              <w:t xml:space="preserve">This will require proven ability and leadership skills demonstrating motivational, visionary, diplomacy and negotiation skills. </w:t>
            </w:r>
          </w:p>
        </w:tc>
        <w:tc>
          <w:tcPr>
            <w:tcW w:w="1417" w:type="dxa"/>
          </w:tcPr>
          <w:p w14:paraId="6EB2DFB9" w14:textId="4319FAD3" w:rsidR="0084190A" w:rsidRPr="00DF664A" w:rsidRDefault="0084190A" w:rsidP="00E27659">
            <w:pPr>
              <w:pStyle w:val="TableParagraph"/>
              <w:spacing w:after="120"/>
              <w:ind w:left="0"/>
              <w:rPr>
                <w:rFonts w:ascii="Times New Roman"/>
              </w:rPr>
            </w:pPr>
            <w:r>
              <w:t xml:space="preserve">           </w:t>
            </w:r>
          </w:p>
        </w:tc>
        <w:tc>
          <w:tcPr>
            <w:tcW w:w="1276" w:type="dxa"/>
          </w:tcPr>
          <w:p w14:paraId="506E163F" w14:textId="564087E1" w:rsidR="0084190A" w:rsidRDefault="0059407D" w:rsidP="0059407D">
            <w:pPr>
              <w:pStyle w:val="TableParagraph"/>
              <w:spacing w:after="120"/>
              <w:jc w:val="center"/>
            </w:pPr>
            <w:r w:rsidRPr="0059407D">
              <w:t>X</w:t>
            </w:r>
          </w:p>
        </w:tc>
        <w:tc>
          <w:tcPr>
            <w:tcW w:w="3544" w:type="dxa"/>
          </w:tcPr>
          <w:p w14:paraId="5F3DBCC8" w14:textId="4AF26734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062AE92B" w14:textId="77777777" w:rsidTr="00A57A3F">
        <w:trPr>
          <w:trHeight w:val="756"/>
        </w:trPr>
        <w:tc>
          <w:tcPr>
            <w:tcW w:w="3563" w:type="dxa"/>
          </w:tcPr>
          <w:p w14:paraId="349C82AA" w14:textId="58D71CDB" w:rsidR="0084190A" w:rsidRPr="00DF664A" w:rsidRDefault="0084190A" w:rsidP="002D1C8C">
            <w:pPr>
              <w:pStyle w:val="TableParagraph"/>
              <w:spacing w:after="120"/>
            </w:pPr>
            <w:r w:rsidRPr="00DF664A">
              <w:t xml:space="preserve">Works under own initiative with and </w:t>
            </w:r>
            <w:r>
              <w:t>ability to achieve</w:t>
            </w:r>
            <w:r w:rsidRPr="00DF664A">
              <w:t xml:space="preserve"> to deadlines</w:t>
            </w:r>
          </w:p>
        </w:tc>
        <w:tc>
          <w:tcPr>
            <w:tcW w:w="1417" w:type="dxa"/>
          </w:tcPr>
          <w:p w14:paraId="734D9456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300C9478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240AC9E" w14:textId="3EADE3E5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63E1D555" w14:textId="77777777" w:rsidTr="00A57A3F">
        <w:trPr>
          <w:trHeight w:val="251"/>
        </w:trPr>
        <w:tc>
          <w:tcPr>
            <w:tcW w:w="3563" w:type="dxa"/>
          </w:tcPr>
          <w:p w14:paraId="373FB9D7" w14:textId="1F055E81" w:rsidR="0084190A" w:rsidRPr="00DF664A" w:rsidRDefault="0084190A" w:rsidP="00E27659">
            <w:pPr>
              <w:pStyle w:val="TableParagraph"/>
              <w:spacing w:after="120"/>
            </w:pPr>
            <w:r w:rsidRPr="00DF664A">
              <w:t xml:space="preserve">Able to use </w:t>
            </w:r>
            <w:r>
              <w:t xml:space="preserve">high-level </w:t>
            </w:r>
            <w:r w:rsidRPr="00DF664A">
              <w:t>problem</w:t>
            </w:r>
            <w:r>
              <w:t>-</w:t>
            </w:r>
            <w:r w:rsidRPr="00DF664A">
              <w:t xml:space="preserve">solving </w:t>
            </w:r>
            <w:r>
              <w:t xml:space="preserve">and analytical </w:t>
            </w:r>
            <w:r w:rsidRPr="00DF664A">
              <w:t>skills</w:t>
            </w:r>
            <w:r>
              <w:t xml:space="preserve"> and manage complexity. </w:t>
            </w:r>
          </w:p>
        </w:tc>
        <w:tc>
          <w:tcPr>
            <w:tcW w:w="1417" w:type="dxa"/>
          </w:tcPr>
          <w:p w14:paraId="22C945D0" w14:textId="4F7AD29A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</w:p>
        </w:tc>
        <w:tc>
          <w:tcPr>
            <w:tcW w:w="1276" w:type="dxa"/>
          </w:tcPr>
          <w:p w14:paraId="451D8984" w14:textId="35EE3E01" w:rsidR="0084190A" w:rsidRDefault="002D1C8C" w:rsidP="002D1C8C">
            <w:pPr>
              <w:pStyle w:val="TableParagraph"/>
              <w:spacing w:after="120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E880984" w14:textId="3CA5F10E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4E196274" w14:textId="77777777" w:rsidTr="00A57A3F">
        <w:trPr>
          <w:trHeight w:val="253"/>
        </w:trPr>
        <w:tc>
          <w:tcPr>
            <w:tcW w:w="3563" w:type="dxa"/>
          </w:tcPr>
          <w:p w14:paraId="69C2098C" w14:textId="6C962F11" w:rsidR="0084190A" w:rsidRPr="00DF664A" w:rsidRDefault="0084190A" w:rsidP="00E27659">
            <w:pPr>
              <w:pStyle w:val="TableParagraph"/>
              <w:spacing w:after="120"/>
            </w:pPr>
            <w:r>
              <w:t>Effective t</w:t>
            </w:r>
            <w:r w:rsidRPr="00DF664A">
              <w:t>ime</w:t>
            </w:r>
            <w:r>
              <w:t>-</w:t>
            </w:r>
            <w:r w:rsidRPr="00DF664A">
              <w:t xml:space="preserve">management </w:t>
            </w:r>
            <w:r>
              <w:t xml:space="preserve">and </w:t>
            </w:r>
            <w:r w:rsidRPr="00DF664A">
              <w:t>prioritis</w:t>
            </w:r>
            <w:r>
              <w:t>ation skills</w:t>
            </w:r>
          </w:p>
        </w:tc>
        <w:tc>
          <w:tcPr>
            <w:tcW w:w="1417" w:type="dxa"/>
          </w:tcPr>
          <w:p w14:paraId="53F540BC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686DC96A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2C15653" w14:textId="6E30FD2E" w:rsidR="0084190A" w:rsidRPr="00DF664A" w:rsidRDefault="0084190A" w:rsidP="00E27659">
            <w:pPr>
              <w:pStyle w:val="TableParagraph"/>
              <w:spacing w:after="120"/>
            </w:pPr>
            <w:r>
              <w:t xml:space="preserve">Leadership and Management </w:t>
            </w:r>
          </w:p>
        </w:tc>
      </w:tr>
      <w:tr w:rsidR="0084190A" w:rsidRPr="00DF664A" w14:paraId="3463C0EA" w14:textId="77777777" w:rsidTr="00A57A3F">
        <w:trPr>
          <w:trHeight w:val="757"/>
        </w:trPr>
        <w:tc>
          <w:tcPr>
            <w:tcW w:w="3563" w:type="dxa"/>
          </w:tcPr>
          <w:p w14:paraId="2D0BE8F3" w14:textId="58988394" w:rsidR="0084190A" w:rsidRPr="00DF664A" w:rsidRDefault="0084190A" w:rsidP="00E27659">
            <w:pPr>
              <w:pStyle w:val="TableParagraph"/>
              <w:spacing w:after="120"/>
              <w:ind w:right="356"/>
            </w:pPr>
            <w:r>
              <w:t xml:space="preserve">Appropriate level of I.T literacy </w:t>
            </w:r>
            <w:r w:rsidRPr="00DF664A">
              <w:t>(i.e., for radiology, pathology, microbiology ordering as per</w:t>
            </w:r>
            <w:r>
              <w:t xml:space="preserve"> </w:t>
            </w:r>
            <w:r w:rsidRPr="00DF664A">
              <w:t>Trust protocols, utilising patient systems)</w:t>
            </w:r>
          </w:p>
        </w:tc>
        <w:tc>
          <w:tcPr>
            <w:tcW w:w="1417" w:type="dxa"/>
          </w:tcPr>
          <w:p w14:paraId="3CF4890B" w14:textId="77777777" w:rsidR="0084190A" w:rsidRPr="00DF664A" w:rsidRDefault="0084190A" w:rsidP="00E27659">
            <w:pPr>
              <w:pStyle w:val="TableParagraph"/>
              <w:spacing w:after="120"/>
              <w:ind w:left="8"/>
              <w:jc w:val="center"/>
            </w:pPr>
            <w:r w:rsidRPr="00DF664A">
              <w:t>X</w:t>
            </w:r>
          </w:p>
        </w:tc>
        <w:tc>
          <w:tcPr>
            <w:tcW w:w="1276" w:type="dxa"/>
          </w:tcPr>
          <w:p w14:paraId="27AC66CD" w14:textId="77777777" w:rsidR="0084190A" w:rsidRDefault="0084190A">
            <w:pPr>
              <w:pStyle w:val="TableParagraph"/>
              <w:spacing w:after="120"/>
            </w:pPr>
          </w:p>
        </w:tc>
        <w:tc>
          <w:tcPr>
            <w:tcW w:w="3544" w:type="dxa"/>
          </w:tcPr>
          <w:p w14:paraId="0C3A51E0" w14:textId="0172AEE6" w:rsidR="0084190A" w:rsidRPr="00DF664A" w:rsidRDefault="0084190A" w:rsidP="00E27659">
            <w:pPr>
              <w:pStyle w:val="TableParagraph"/>
              <w:spacing w:after="120"/>
            </w:pPr>
            <w:r>
              <w:t xml:space="preserve">Clinical Practice </w:t>
            </w:r>
          </w:p>
        </w:tc>
      </w:tr>
    </w:tbl>
    <w:p w14:paraId="71EC8FDF" w14:textId="77777777" w:rsidR="00125418" w:rsidRDefault="00125418" w:rsidP="00E27659">
      <w:pPr>
        <w:spacing w:after="120"/>
      </w:pPr>
    </w:p>
    <w:p w14:paraId="1B584710" w14:textId="77777777" w:rsidR="00125418" w:rsidRDefault="00125418" w:rsidP="00E27659">
      <w:pPr>
        <w:spacing w:after="120"/>
      </w:pPr>
    </w:p>
    <w:p w14:paraId="26DE0E85" w14:textId="77777777" w:rsidR="00CE1D9D" w:rsidRDefault="00CE1D9D" w:rsidP="00E27659">
      <w:pPr>
        <w:spacing w:after="120"/>
      </w:pPr>
    </w:p>
    <w:sectPr w:rsidR="00CE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33B"/>
    <w:multiLevelType w:val="hybridMultilevel"/>
    <w:tmpl w:val="1604E64E"/>
    <w:lvl w:ilvl="0" w:tplc="CE066DBA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1CEE98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DA2EC6C8">
      <w:numFmt w:val="bullet"/>
      <w:lvlText w:val="•"/>
      <w:lvlJc w:val="left"/>
      <w:pPr>
        <w:ind w:left="2354" w:hanging="360"/>
      </w:pPr>
      <w:rPr>
        <w:rFonts w:hint="default"/>
        <w:lang w:val="en-GB" w:eastAsia="en-GB" w:bidi="en-GB"/>
      </w:rPr>
    </w:lvl>
    <w:lvl w:ilvl="3" w:tplc="60423BBA">
      <w:numFmt w:val="bullet"/>
      <w:lvlText w:val="•"/>
      <w:lvlJc w:val="left"/>
      <w:pPr>
        <w:ind w:left="3308" w:hanging="360"/>
      </w:pPr>
      <w:rPr>
        <w:rFonts w:hint="default"/>
        <w:lang w:val="en-GB" w:eastAsia="en-GB" w:bidi="en-GB"/>
      </w:rPr>
    </w:lvl>
    <w:lvl w:ilvl="4" w:tplc="D42E8B06">
      <w:numFmt w:val="bullet"/>
      <w:lvlText w:val="•"/>
      <w:lvlJc w:val="left"/>
      <w:pPr>
        <w:ind w:left="4262" w:hanging="360"/>
      </w:pPr>
      <w:rPr>
        <w:rFonts w:hint="default"/>
        <w:lang w:val="en-GB" w:eastAsia="en-GB" w:bidi="en-GB"/>
      </w:rPr>
    </w:lvl>
    <w:lvl w:ilvl="5" w:tplc="E604ADC2">
      <w:numFmt w:val="bullet"/>
      <w:lvlText w:val="•"/>
      <w:lvlJc w:val="left"/>
      <w:pPr>
        <w:ind w:left="5216" w:hanging="360"/>
      </w:pPr>
      <w:rPr>
        <w:rFonts w:hint="default"/>
        <w:lang w:val="en-GB" w:eastAsia="en-GB" w:bidi="en-GB"/>
      </w:rPr>
    </w:lvl>
    <w:lvl w:ilvl="6" w:tplc="697E6746">
      <w:numFmt w:val="bullet"/>
      <w:lvlText w:val="•"/>
      <w:lvlJc w:val="left"/>
      <w:pPr>
        <w:ind w:left="6170" w:hanging="360"/>
      </w:pPr>
      <w:rPr>
        <w:rFonts w:hint="default"/>
        <w:lang w:val="en-GB" w:eastAsia="en-GB" w:bidi="en-GB"/>
      </w:rPr>
    </w:lvl>
    <w:lvl w:ilvl="7" w:tplc="87CAF160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7C26658C">
      <w:numFmt w:val="bullet"/>
      <w:lvlText w:val="•"/>
      <w:lvlJc w:val="left"/>
      <w:pPr>
        <w:ind w:left="807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3137648"/>
    <w:multiLevelType w:val="hybridMultilevel"/>
    <w:tmpl w:val="5F9C7D70"/>
    <w:lvl w:ilvl="0" w:tplc="84CAC3F0">
      <w:start w:val="4"/>
      <w:numFmt w:val="bullet"/>
      <w:lvlText w:val="-"/>
      <w:lvlJc w:val="left"/>
      <w:pPr>
        <w:ind w:left="52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8"/>
    <w:rsid w:val="000A133E"/>
    <w:rsid w:val="000B317C"/>
    <w:rsid w:val="00125418"/>
    <w:rsid w:val="00147ABF"/>
    <w:rsid w:val="00186367"/>
    <w:rsid w:val="001B5E7A"/>
    <w:rsid w:val="00210E58"/>
    <w:rsid w:val="00262890"/>
    <w:rsid w:val="002721F8"/>
    <w:rsid w:val="002D1C8C"/>
    <w:rsid w:val="002D69CA"/>
    <w:rsid w:val="002F1003"/>
    <w:rsid w:val="002F3089"/>
    <w:rsid w:val="002F6469"/>
    <w:rsid w:val="00393F69"/>
    <w:rsid w:val="003F025D"/>
    <w:rsid w:val="00454A54"/>
    <w:rsid w:val="005615EA"/>
    <w:rsid w:val="00564E5D"/>
    <w:rsid w:val="0059407D"/>
    <w:rsid w:val="00597D8D"/>
    <w:rsid w:val="006135A7"/>
    <w:rsid w:val="006F014C"/>
    <w:rsid w:val="007B6D66"/>
    <w:rsid w:val="0080093C"/>
    <w:rsid w:val="0084190A"/>
    <w:rsid w:val="00921157"/>
    <w:rsid w:val="0093210F"/>
    <w:rsid w:val="009711D3"/>
    <w:rsid w:val="009B3F94"/>
    <w:rsid w:val="009C221C"/>
    <w:rsid w:val="00A57668"/>
    <w:rsid w:val="00A5775B"/>
    <w:rsid w:val="00A57A3F"/>
    <w:rsid w:val="00AD38E7"/>
    <w:rsid w:val="00AE3C3B"/>
    <w:rsid w:val="00B5560C"/>
    <w:rsid w:val="00BB6516"/>
    <w:rsid w:val="00BD1383"/>
    <w:rsid w:val="00BE6D03"/>
    <w:rsid w:val="00C36C77"/>
    <w:rsid w:val="00CA5A57"/>
    <w:rsid w:val="00CC6822"/>
    <w:rsid w:val="00CE1D9D"/>
    <w:rsid w:val="00CE46ED"/>
    <w:rsid w:val="00D46883"/>
    <w:rsid w:val="00DE1123"/>
    <w:rsid w:val="00E27659"/>
    <w:rsid w:val="00E86BE2"/>
    <w:rsid w:val="00EA0725"/>
    <w:rsid w:val="00EB7D23"/>
    <w:rsid w:val="00ED17DA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E505"/>
  <w15:chartTrackingRefBased/>
  <w15:docId w15:val="{DC304BFA-9319-437E-A05E-8CCF839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5418"/>
    <w:pPr>
      <w:ind w:left="68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125418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25418"/>
    <w:pPr>
      <w:ind w:left="108"/>
    </w:pPr>
  </w:style>
  <w:style w:type="paragraph" w:customStyle="1" w:styleId="xmsonormal">
    <w:name w:val="x_msonormal"/>
    <w:basedOn w:val="Normal"/>
    <w:rsid w:val="00A576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3F025D"/>
    <w:pPr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454A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59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sites/default/files/documents/multi-professionalframeworkforadvancedclinicalpracticeinengla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A7A7069FCAB4D9D25F665E740A110" ma:contentTypeVersion="0" ma:contentTypeDescription="Create a new document." ma:contentTypeScope="" ma:versionID="de23c0fa02fafb0c8283d255100201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7690afa674c8844245a49882d40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CB681-CB1D-46B4-8208-4EDABEF659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359BC8-65B8-481A-A89B-EC4BD59E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DAF2E-9F0A-4F50-BC78-13477F9F9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APLIN, Neal (GREAT WESTERN HOSPITALS NHS FOUNDATION TRUST)</dc:creator>
  <cp:keywords/>
  <dc:description/>
  <cp:lastModifiedBy>Julie Reeve</cp:lastModifiedBy>
  <cp:revision>2</cp:revision>
  <dcterms:created xsi:type="dcterms:W3CDTF">2022-04-13T17:51:00Z</dcterms:created>
  <dcterms:modified xsi:type="dcterms:W3CDTF">2022-04-13T17:51:00Z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0x010100861A7A7069FCAB4D9D25F665E740A110</vt:lpwstr>
  </property>
</Properties>
</file>