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BEC4" w14:textId="66702040" w:rsidR="005701ED" w:rsidRDefault="0091747A" w:rsidP="005701E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2742" wp14:editId="4319576B">
                <wp:simplePos x="0" y="0"/>
                <wp:positionH relativeFrom="margin">
                  <wp:posOffset>910590</wp:posOffset>
                </wp:positionH>
                <wp:positionV relativeFrom="paragraph">
                  <wp:posOffset>2626360</wp:posOffset>
                </wp:positionV>
                <wp:extent cx="474345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2900"/>
                        </a:xfrm>
                        <a:prstGeom prst="rect">
                          <a:avLst/>
                        </a:prstGeom>
                        <a:solidFill>
                          <a:srgbClr val="45C2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C00BE" w14:textId="39BF5780" w:rsidR="001B1A00" w:rsidRPr="001B1A00" w:rsidRDefault="0091747A" w:rsidP="001B1A0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hyperlink r:id="rId8" w:tgtFrame="_blank" w:history="1">
                              <w:r w:rsidR="001B1A00" w:rsidRPr="001B1A00">
                                <w:rPr>
                                  <w:rStyle w:val="Strong"/>
                                  <w:rFonts w:ascii="Arial" w:eastAsia="Times New Roman" w:hAnsi="Arial" w:cs="Arial"/>
                                  <w:b w:val="0"/>
                                  <w:bCs w:val="0"/>
                                  <w:color w:val="F9D868"/>
                                  <w:sz w:val="30"/>
                                  <w:szCs w:val="30"/>
                                </w:rPr>
                                <w:t>Read more &amp; sign up here</w:t>
                              </w:r>
                              <w:r w:rsidR="001B1A00" w:rsidRPr="001B1A00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A4BD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hyperlink>
                          </w:p>
                          <w:p w14:paraId="79733684" w14:textId="77455448"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2742" id="Rectangle 2" o:spid="_x0000_s1026" style="position:absolute;left:0;text-align:left;margin-left:71.7pt;margin-top:206.8pt;width:373.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" fillcolor="#45c2db" strokecolor="#1f3763 [1604]" strokeweight="1pt">
                <v:textbox>
                  <w:txbxContent>
                    <w:p w14:paraId="52CC00BE" w14:textId="39BF5780" w:rsidR="001B1A00" w:rsidRPr="001B1A00" w:rsidRDefault="0091747A" w:rsidP="001B1A0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hyperlink r:id="rId9" w:tgtFrame="_blank" w:history="1">
                        <w:r w:rsidR="001B1A00" w:rsidRPr="001B1A00">
                          <w:rPr>
                            <w:rStyle w:val="Strong"/>
                            <w:rFonts w:ascii="Arial" w:eastAsia="Times New Roman" w:hAnsi="Arial" w:cs="Arial"/>
                            <w:b w:val="0"/>
                            <w:bCs w:val="0"/>
                            <w:color w:val="F9D868"/>
                            <w:sz w:val="30"/>
                            <w:szCs w:val="30"/>
                          </w:rPr>
                          <w:t>Read more &amp; sign up here</w:t>
                        </w:r>
                        <w:r w:rsidR="001B1A00" w:rsidRPr="001B1A00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A4BD"/>
                            <w:sz w:val="30"/>
                            <w:szCs w:val="30"/>
                          </w:rPr>
                          <w:t xml:space="preserve"> </w:t>
                        </w:r>
                      </w:hyperlink>
                    </w:p>
                    <w:p w14:paraId="79733684" w14:textId="77455448" w:rsidR="000126C6" w:rsidRDefault="000126C6" w:rsidP="000126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6032">
        <w:rPr>
          <w:noProof/>
        </w:rPr>
        <w:drawing>
          <wp:inline distT="0" distB="0" distL="0" distR="0" wp14:anchorId="6C9DE0FB" wp14:editId="73DB26B4">
            <wp:extent cx="4572000" cy="25431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62" cy="2551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25EAD1" w14:textId="1589E703" w:rsidR="005701ED" w:rsidRDefault="001B1A00" w:rsidP="005701E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B2C5D26" w14:textId="77777777" w:rsidR="00280218" w:rsidRDefault="00280218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62D31F06" w14:textId="323088ED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A reminder that we are hosting a </w:t>
      </w:r>
      <w:proofErr w:type="gramStart"/>
      <w:r w:rsidRPr="0087257F">
        <w:rPr>
          <w:rFonts w:ascii="Segoe UI" w:eastAsia="Times New Roman" w:hAnsi="Segoe UI" w:cs="Segoe UI"/>
          <w:color w:val="242424"/>
          <w:lang w:eastAsia="en-GB"/>
        </w:rPr>
        <w:t>Cardiovascular Disease</w:t>
      </w:r>
      <w:proofErr w:type="gramEnd"/>
      <w:r w:rsidRPr="0087257F">
        <w:rPr>
          <w:rFonts w:ascii="Segoe UI" w:eastAsia="Times New Roman" w:hAnsi="Segoe UI" w:cs="Segoe UI"/>
          <w:color w:val="242424"/>
          <w:lang w:eastAsia="en-GB"/>
        </w:rPr>
        <w:t xml:space="preserve"> (CVD) Programme workshop on 29 November 9-10:30am, which will focus on new workforce models for implementing the lipid and blood pressure optimisation pathways effectively. If you haven't already, sign-up </w:t>
      </w:r>
      <w:hyperlink r:id="rId11" w:tgtFrame="_blank" w:tooltip="https://share.hsforms.com/1hN5dPlymTLe-IpcGEh8inQ3q56y" w:history="1">
        <w:r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here.</w:t>
        </w:r>
      </w:hyperlink>
    </w:p>
    <w:p w14:paraId="585A26C2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</w:p>
    <w:p w14:paraId="158DCACD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We are delighted to be joined by the following experienced and inspirational speakers who will share the latest approaches in workforce transformation and illustrate them with real-world successful examples in practice.</w:t>
      </w:r>
    </w:p>
    <w:p w14:paraId="7BA9EAA5" w14:textId="77777777" w:rsidR="0087257F" w:rsidRPr="0087257F" w:rsidRDefault="0087257F" w:rsidP="0087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 xml:space="preserve">Aiysha </w:t>
      </w:r>
      <w:proofErr w:type="spellStart"/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Saleemi</w:t>
      </w:r>
      <w:proofErr w:type="spellEnd"/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, Pharmacist Advisor, UCL Partners, </w:t>
      </w:r>
      <w:r w:rsidRPr="0087257F">
        <w:rPr>
          <w:rFonts w:ascii="Segoe UI" w:eastAsia="Times New Roman" w:hAnsi="Segoe UI" w:cs="Segoe UI"/>
          <w:color w:val="242424"/>
          <w:lang w:eastAsia="en-GB"/>
        </w:rPr>
        <w:t>will show us how to optimise your multidisciplinary workforce to support patients with CVD and the available support on offer.</w:t>
      </w:r>
    </w:p>
    <w:p w14:paraId="409BA36B" w14:textId="77777777" w:rsidR="0087257F" w:rsidRPr="0087257F" w:rsidRDefault="0087257F" w:rsidP="0087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Judith Magowan, Practice Nurse and CVD Lead, Okehampton Medical Centre, Devon</w:t>
      </w:r>
      <w:r w:rsidRPr="0087257F">
        <w:rPr>
          <w:rFonts w:ascii="Segoe UI" w:eastAsia="Times New Roman" w:hAnsi="Segoe UI" w:cs="Segoe UI"/>
          <w:color w:val="242424"/>
          <w:lang w:eastAsia="en-GB"/>
        </w:rPr>
        <w:t xml:space="preserve"> will be sharing the centre's inspirational case study of how they improved health outcomes of patients by adapting, </w:t>
      </w:r>
      <w:proofErr w:type="gramStart"/>
      <w:r w:rsidRPr="0087257F">
        <w:rPr>
          <w:rFonts w:ascii="Segoe UI" w:eastAsia="Times New Roman" w:hAnsi="Segoe UI" w:cs="Segoe UI"/>
          <w:color w:val="242424"/>
          <w:lang w:eastAsia="en-GB"/>
        </w:rPr>
        <w:t>training</w:t>
      </w:r>
      <w:proofErr w:type="gramEnd"/>
      <w:r w:rsidRPr="0087257F">
        <w:rPr>
          <w:rFonts w:ascii="Segoe UI" w:eastAsia="Times New Roman" w:hAnsi="Segoe UI" w:cs="Segoe UI"/>
          <w:color w:val="242424"/>
          <w:lang w:eastAsia="en-GB"/>
        </w:rPr>
        <w:t xml:space="preserve"> and developing their staff to efficiently deliver patient care and prevent CVD.</w:t>
      </w:r>
    </w:p>
    <w:p w14:paraId="2DD913DE" w14:textId="77777777" w:rsidR="0087257F" w:rsidRPr="0087257F" w:rsidRDefault="0087257F" w:rsidP="0087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 xml:space="preserve">Professor Ahmet </w:t>
      </w:r>
      <w:proofErr w:type="spellStart"/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Fuat</w:t>
      </w:r>
      <w:proofErr w:type="spellEnd"/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, GPSI in Cardiology and Honorary Professor of Primary Care Cardiology at Durham University</w:t>
      </w:r>
      <w:r w:rsidRPr="0087257F">
        <w:rPr>
          <w:rFonts w:ascii="Segoe UI" w:eastAsia="Times New Roman" w:hAnsi="Segoe UI" w:cs="Segoe UI"/>
          <w:color w:val="242424"/>
          <w:lang w:eastAsia="en-GB"/>
        </w:rPr>
        <w:t> will present an overview of his experience on the ground and the benefits of innovative workforce models that can be adapted to lipid pathways.   </w:t>
      </w:r>
    </w:p>
    <w:p w14:paraId="7BDBF6E0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How to prepare:</w:t>
      </w:r>
    </w:p>
    <w:p w14:paraId="409AD74D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Bring your questions and top tips: What do you want to know? What has worked already? What are your challenges? What support do you need?</w:t>
      </w:r>
    </w:p>
    <w:p w14:paraId="0F427C6B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</w:p>
    <w:p w14:paraId="04ABC760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Key resources</w:t>
      </w:r>
    </w:p>
    <w:p w14:paraId="4D0C71AF" w14:textId="77777777" w:rsidR="0087257F" w:rsidRPr="0087257F" w:rsidRDefault="0087257F" w:rsidP="008725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proofErr w:type="spellStart"/>
      <w:r w:rsidRPr="0087257F">
        <w:rPr>
          <w:rFonts w:ascii="Segoe UI" w:eastAsia="Times New Roman" w:hAnsi="Segoe UI" w:cs="Segoe UI"/>
          <w:color w:val="242424"/>
          <w:lang w:eastAsia="en-GB"/>
        </w:rPr>
        <w:t>UCLPartners</w:t>
      </w:r>
      <w:proofErr w:type="spellEnd"/>
      <w:r w:rsidRPr="0087257F">
        <w:rPr>
          <w:rFonts w:ascii="Segoe UI" w:eastAsia="Times New Roman" w:hAnsi="Segoe UI" w:cs="Segoe UI"/>
          <w:color w:val="242424"/>
          <w:lang w:eastAsia="en-GB"/>
        </w:rPr>
        <w:t xml:space="preserve"> frameworks: </w:t>
      </w:r>
      <w:hyperlink r:id="rId12" w:tgtFrame="_blank" w:tooltip="https://uclpartners.com/proactive-care/" w:history="1">
        <w:r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Proactive care frameworks</w:t>
        </w:r>
      </w:hyperlink>
      <w:r w:rsidRPr="0087257F">
        <w:rPr>
          <w:rFonts w:ascii="Segoe UI" w:eastAsia="Times New Roman" w:hAnsi="Segoe UI" w:cs="Segoe UI"/>
          <w:color w:val="242424"/>
          <w:lang w:eastAsia="en-GB"/>
        </w:rPr>
        <w:t> </w:t>
      </w:r>
    </w:p>
    <w:p w14:paraId="71722F2C" w14:textId="77777777" w:rsidR="0087257F" w:rsidRPr="0087257F" w:rsidRDefault="0087257F" w:rsidP="008725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Tackling Cholesterol Together links: </w:t>
      </w:r>
      <w:hyperlink r:id="rId13" w:tgtFrame="_blank" w:tooltip="https://www.heartuk.org.uk/tackling-cholesterol-together/home" w:history="1">
        <w:r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Tackling Cholesterol Together - HEART UK</w:t>
        </w:r>
      </w:hyperlink>
    </w:p>
    <w:p w14:paraId="44889AB4" w14:textId="77777777" w:rsidR="0087257F" w:rsidRPr="0087257F" w:rsidRDefault="0091747A" w:rsidP="008725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hyperlink r:id="rId14" w:tgtFrame="_blank" w:tooltip="https://uclpartners.com/proactive-care/cvd-resources/" w:history="1">
        <w:r w:rsidR="0087257F"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CVD Resources</w:t>
        </w:r>
      </w:hyperlink>
      <w:hyperlink r:id="rId15" w:tgtFrame="_blank" w:tooltip="https://uclpartners.com/proactive-care/cvd-resources/" w:history="1">
        <w:r w:rsidR="0087257F"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 xml:space="preserve"> from </w:t>
        </w:r>
        <w:proofErr w:type="spellStart"/>
        <w:r w:rsidR="0087257F"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UCLPartners</w:t>
        </w:r>
        <w:proofErr w:type="spellEnd"/>
      </w:hyperlink>
    </w:p>
    <w:p w14:paraId="6FD5457C" w14:textId="7F5F4561" w:rsidR="0087257F" w:rsidRPr="0087257F" w:rsidRDefault="0087257F" w:rsidP="00280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South West AHSN Cardiovascular Disease Programme webpage </w:t>
      </w:r>
      <w:hyperlink r:id="rId16" w:tgtFrame="_blank" w:tooltip="https://swahsn.com/programmes/blood-pressure-optimisation/" w:history="1">
        <w:r w:rsidRPr="0087257F">
          <w:rPr>
            <w:rFonts w:ascii="var(--fontFamilyBase)" w:eastAsia="Times New Roman" w:hAnsi="var(--fontFamilyBase)" w:cs="Segoe UI"/>
            <w:color w:val="4F52B2"/>
            <w:u w:val="single"/>
            <w:bdr w:val="none" w:sz="0" w:space="0" w:color="auto" w:frame="1"/>
            <w:lang w:eastAsia="en-GB"/>
          </w:rPr>
          <w:t>h</w:t>
        </w:r>
      </w:hyperlink>
      <w:r w:rsidRPr="0087257F">
        <w:rPr>
          <w:rFonts w:ascii="Segoe UI" w:eastAsia="Times New Roman" w:hAnsi="Segoe UI" w:cs="Segoe UI"/>
          <w:color w:val="242424"/>
          <w:u w:val="single"/>
          <w:lang w:eastAsia="en-GB"/>
        </w:rPr>
        <w:t>ere. </w:t>
      </w:r>
    </w:p>
    <w:p w14:paraId="63D790D1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color w:val="242424"/>
          <w:lang w:eastAsia="en-GB"/>
        </w:rPr>
        <w:t>Missed the first two CVD workshops? Catch up at the links below.</w:t>
      </w:r>
    </w:p>
    <w:p w14:paraId="5FDB9BFB" w14:textId="77777777" w:rsidR="0087257F" w:rsidRPr="0087257F" w:rsidRDefault="0087257F" w:rsidP="008725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Workshop 1: </w:t>
      </w:r>
      <w:r w:rsidRPr="0087257F">
        <w:rPr>
          <w:rFonts w:ascii="Segoe UI" w:eastAsia="Times New Roman" w:hAnsi="Segoe UI" w:cs="Segoe UI"/>
          <w:color w:val="242424"/>
          <w:lang w:eastAsia="en-GB"/>
        </w:rPr>
        <w:t>Lipid pathway: Search and stratification tools. Watch </w:t>
      </w:r>
      <w:hyperlink r:id="rId17" w:tgtFrame="_blank" w:tooltip="https://vimeo.com/762674967?utm_medium=email&amp;_hsmi=2&amp;_hsenc=p2ANqtz-8tpRxVcAJuqmBFcrvY5QsP6-Es214wfun3_Q3lYxx9MNowRRxALOyE9mxoElpU70C4AHcZnqNuCN3TXzkZJ_k3fvbIlg&amp;utm_content=2&amp;utm_source=hs_email" w:history="1">
        <w:r w:rsidRPr="0087257F">
          <w:rPr>
            <w:rFonts w:ascii="Segoe UI" w:eastAsia="Times New Roman" w:hAnsi="Segoe UI" w:cs="Segoe UI"/>
            <w:color w:val="4F52B2"/>
            <w:u w:val="single"/>
            <w:bdr w:val="none" w:sz="0" w:space="0" w:color="auto" w:frame="1"/>
            <w:lang w:eastAsia="en-GB"/>
          </w:rPr>
          <w:t>here.</w:t>
        </w:r>
      </w:hyperlink>
    </w:p>
    <w:p w14:paraId="31D06496" w14:textId="76921FFF" w:rsidR="0087257F" w:rsidRDefault="0087257F" w:rsidP="009174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u w:val="single"/>
          <w:bdr w:val="none" w:sz="0" w:space="0" w:color="auto" w:frame="1"/>
          <w:lang w:eastAsia="en-GB"/>
        </w:rPr>
      </w:pPr>
      <w:r w:rsidRPr="0087257F">
        <w:rPr>
          <w:rFonts w:ascii="Segoe UI" w:eastAsia="Times New Roman" w:hAnsi="Segoe UI" w:cs="Segoe UI"/>
          <w:b/>
          <w:bCs/>
          <w:color w:val="242424"/>
          <w:lang w:eastAsia="en-GB"/>
        </w:rPr>
        <w:t>Workshop 2</w:t>
      </w:r>
      <w:r w:rsidRPr="0087257F">
        <w:rPr>
          <w:rFonts w:ascii="Segoe UI" w:eastAsia="Times New Roman" w:hAnsi="Segoe UI" w:cs="Segoe UI"/>
          <w:color w:val="242424"/>
          <w:lang w:eastAsia="en-GB"/>
        </w:rPr>
        <w:t>: Blood pressure optimisation: Tools and support in theory and practice. Watch </w:t>
      </w:r>
      <w:hyperlink r:id="rId18" w:tgtFrame="_blank" w:tooltip="https://vimeo.com/767331193" w:history="1">
        <w:r w:rsidRPr="0087257F">
          <w:rPr>
            <w:rFonts w:ascii="Segoe UI" w:eastAsia="Times New Roman" w:hAnsi="Segoe UI" w:cs="Segoe UI"/>
            <w:color w:val="0000FF"/>
            <w:u w:val="single"/>
            <w:bdr w:val="none" w:sz="0" w:space="0" w:color="auto" w:frame="1"/>
            <w:lang w:eastAsia="en-GB"/>
          </w:rPr>
          <w:t>here.</w:t>
        </w:r>
      </w:hyperlink>
    </w:p>
    <w:p w14:paraId="5EE2774A" w14:textId="77777777" w:rsidR="0091747A" w:rsidRPr="0091747A" w:rsidRDefault="0091747A" w:rsidP="009174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lang w:eastAsia="en-GB"/>
        </w:rPr>
      </w:pPr>
    </w:p>
    <w:p w14:paraId="3ACF436A" w14:textId="231DBEFC" w:rsidR="0091747A" w:rsidRPr="0091747A" w:rsidRDefault="0091747A" w:rsidP="0091747A">
      <w:pPr>
        <w:jc w:val="center"/>
        <w:rPr>
          <w:rFonts w:ascii="Segoe UI" w:hAnsi="Segoe UI" w:cs="Segoe UI"/>
        </w:rPr>
      </w:pPr>
      <w:r w:rsidRPr="0091747A">
        <w:rPr>
          <w:rFonts w:ascii="Segoe UI" w:hAnsi="Segoe UI" w:cs="Segoe UI"/>
        </w:rPr>
        <w:t xml:space="preserve">For more information please contact </w:t>
      </w:r>
      <w:proofErr w:type="gramStart"/>
      <w:r w:rsidRPr="0091747A">
        <w:rPr>
          <w:rFonts w:ascii="Segoe UI" w:hAnsi="Segoe UI" w:cs="Segoe UI"/>
        </w:rPr>
        <w:t>South West</w:t>
      </w:r>
      <w:proofErr w:type="gramEnd"/>
      <w:r w:rsidRPr="0091747A">
        <w:rPr>
          <w:rFonts w:ascii="Segoe UI" w:hAnsi="Segoe UI" w:cs="Segoe UI"/>
        </w:rPr>
        <w:t xml:space="preserve"> AHSN CVD Programme Managers </w:t>
      </w:r>
      <w:hyperlink r:id="rId19" w:history="1">
        <w:r w:rsidRPr="0091747A">
          <w:rPr>
            <w:rStyle w:val="Hyperlink"/>
            <w:rFonts w:ascii="Segoe UI" w:hAnsi="Segoe UI" w:cs="Segoe UI"/>
          </w:rPr>
          <w:t>Harriet.Matthews@swahsn.com</w:t>
        </w:r>
      </w:hyperlink>
      <w:r w:rsidRPr="0091747A">
        <w:rPr>
          <w:rFonts w:ascii="Segoe UI" w:hAnsi="Segoe UI" w:cs="Segoe UI"/>
        </w:rPr>
        <w:t xml:space="preserve"> or </w:t>
      </w:r>
      <w:hyperlink r:id="rId20" w:history="1">
        <w:r w:rsidRPr="0091747A">
          <w:rPr>
            <w:rStyle w:val="Hyperlink"/>
            <w:rFonts w:ascii="Segoe UI" w:hAnsi="Segoe UI" w:cs="Segoe UI"/>
          </w:rPr>
          <w:t>Marie-Joelle.West@swahsn.com</w:t>
        </w:r>
      </w:hyperlink>
    </w:p>
    <w:p w14:paraId="77122340" w14:textId="77777777" w:rsidR="0091747A" w:rsidRDefault="0091747A"/>
    <w:sectPr w:rsidR="0091747A" w:rsidSect="00554F63">
      <w:pgSz w:w="11906" w:h="16838"/>
      <w:pgMar w:top="720" w:right="720" w:bottom="720" w:left="907" w:header="709" w:footer="709" w:gutter="0"/>
      <w:pgBorders w:offsetFrom="page">
        <w:top w:val="single" w:sz="4" w:space="24" w:color="45C2DB"/>
        <w:left w:val="single" w:sz="4" w:space="24" w:color="45C2DB"/>
        <w:bottom w:val="single" w:sz="4" w:space="24" w:color="45C2DB"/>
        <w:right w:val="single" w:sz="4" w:space="24" w:color="45C2D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78D2"/>
    <w:multiLevelType w:val="multilevel"/>
    <w:tmpl w:val="BDC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050C9"/>
    <w:multiLevelType w:val="multilevel"/>
    <w:tmpl w:val="CD5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32"/>
    <w:rsid w:val="000126C6"/>
    <w:rsid w:val="001A6DCB"/>
    <w:rsid w:val="001B1A00"/>
    <w:rsid w:val="00280218"/>
    <w:rsid w:val="00432334"/>
    <w:rsid w:val="00554F63"/>
    <w:rsid w:val="005701ED"/>
    <w:rsid w:val="00597374"/>
    <w:rsid w:val="0087257F"/>
    <w:rsid w:val="0091747A"/>
    <w:rsid w:val="00C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5D36"/>
  <w15:chartTrackingRefBased/>
  <w15:docId w15:val="{18B56706-82A3-4E47-8F86-5A078374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25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5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MjF04.na1.hubspotlinksstarter.com/Ctc/T9+113/cLMjF04/VWHVYT5Sd8FNVWnlC533D3v1V7Wb0N4SlXPLMhPPQZ5knJ3V3Zsc37CgSpDN3l3bjch6t3jW6-KSPG7LXGGWW3Zk-jy8g0XDLW36_nvx6r-vX3W70SLL928jD_xW4B5H-f5xyqbGW2_76Tb7mlzDlW6n7_5N8jBvN9W4TyLx51Z_J9wW8HBxFl5yDHkZN8LVWq4F5_bYN8s3kmTWnGWwVHlTdV2PzYcGW2P34Xg7ZG3rHN2hj8wQrnJBxW4HG20C4WLBZ1W8nQH3y3v6nvpW107Z732Cs7XvW6N_k7k1mgmN0W6tY7Ct7bdBtVW36QQYP3FQR6fF5rPNY72sYKW1HTxw26NJXmjW4xKVZQ29Y1qMW8zc9sM7jCl9yW8VF3W27KSv37W7Xyy8B2hQ06HW1nMqH43DkG8yW5d58MK6xbM-_W1qtB1g3BL8XGN7JX8Xg914s1W11flg_4kJy4Z3kVW1" TargetMode="External"/><Relationship Id="rId13" Type="http://schemas.openxmlformats.org/officeDocument/2006/relationships/hyperlink" Target="https://www.heartuk.org.uk/tackling-cholesterol-together/home" TargetMode="External"/><Relationship Id="rId18" Type="http://schemas.openxmlformats.org/officeDocument/2006/relationships/hyperlink" Target="https://vimeo.com/76733119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clpartners.com/proactive-care/" TargetMode="External"/><Relationship Id="rId17" Type="http://schemas.openxmlformats.org/officeDocument/2006/relationships/hyperlink" Target="https://vimeo.com/762674967?utm_medium=email&amp;_hsmi=2&amp;_hsenc=p2ANqtz-8tpRxVcAJuqmBFcrvY5QsP6-Es214wfun3_Q3lYxx9MNowRRxALOyE9mxoElpU70C4AHcZnqNuCN3TXzkZJ_k3fvbIlg&amp;utm_content=2&amp;utm_source=hs_ema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ahsn.com/programmes/blood-pressure-optimisation/" TargetMode="External"/><Relationship Id="rId20" Type="http://schemas.openxmlformats.org/officeDocument/2006/relationships/hyperlink" Target="mailto:Marie-Joelle.West@swahs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.hsforms.com/1hN5dPlymTLe-IpcGEh8inQ3q56y" TargetMode="External"/><Relationship Id="rId5" Type="http://schemas.openxmlformats.org/officeDocument/2006/relationships/styles" Target="styles.xml"/><Relationship Id="rId15" Type="http://schemas.openxmlformats.org/officeDocument/2006/relationships/hyperlink" Target="https://uclpartners.com/proactive-care/cvd-resources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Harriet.Matthews@swahs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MjF04.na1.hubspotlinksstarter.com/Ctc/T9+113/cLMjF04/VWHVYT5Sd8FNVWnlC533D3v1V7Wb0N4SlXPLMhPPQZ5knJ3V3Zsc37CgSpDN3l3bjch6t3jW6-KSPG7LXGGWW3Zk-jy8g0XDLW36_nvx6r-vX3W70SLL928jD_xW4B5H-f5xyqbGW2_76Tb7mlzDlW6n7_5N8jBvN9W4TyLx51Z_J9wW8HBxFl5yDHkZN8LVWq4F5_bYN8s3kmTWnGWwVHlTdV2PzYcGW2P34Xg7ZG3rHN2hj8wQrnJBxW4HG20C4WLBZ1W8nQH3y3v6nvpW107Z732Cs7XvW6N_k7k1mgmN0W6tY7Ct7bdBtVW36QQYP3FQR6fF5rPNY72sYKW1HTxw26NJXmjW4xKVZQ29Y1qMW8zc9sM7jCl9yW8VF3W27KSv37W7Xyy8B2hQ06HW1nMqH43DkG8yW5d58MK6xbM-_W1qtB1g3BL8XGN7JX8Xg914s1W11flg_4kJy4Z3kVW1" TargetMode="External"/><Relationship Id="rId14" Type="http://schemas.openxmlformats.org/officeDocument/2006/relationships/hyperlink" Target="https://uclpartners.com/proactive-care/cvd-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c1ee3a-7feb-4f17-8725-9b58cfa38fa2" xsi:nil="true"/>
    <lcf76f155ced4ddcb4097134ff3c332f xmlns="e38b96b1-e422-4b47-a152-5796b716b7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09F7ABA4FDB4C830CA2D0322EF910" ma:contentTypeVersion="16" ma:contentTypeDescription="Create a new document." ma:contentTypeScope="" ma:versionID="cfedb535724c151971a54d8ad60bbb6e">
  <xsd:schema xmlns:xsd="http://www.w3.org/2001/XMLSchema" xmlns:xs="http://www.w3.org/2001/XMLSchema" xmlns:p="http://schemas.microsoft.com/office/2006/metadata/properties" xmlns:ns2="e38b96b1-e422-4b47-a152-5796b716b73b" xmlns:ns3="a7c1ee3a-7feb-4f17-8725-9b58cfa38fa2" targetNamespace="http://schemas.microsoft.com/office/2006/metadata/properties" ma:root="true" ma:fieldsID="5a34ba8142c309649a61af8b45dbf575" ns2:_="" ns3:_="">
    <xsd:import namespace="e38b96b1-e422-4b47-a152-5796b716b73b"/>
    <xsd:import namespace="a7c1ee3a-7feb-4f17-8725-9b58cfa38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96b1-e422-4b47-a152-5796b716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5c4437-19cb-408b-9ea0-5cac5a819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ee3a-7feb-4f17-8725-9b58cfa3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54bad-9de1-437b-908e-d3f026dc6a75}" ma:internalName="TaxCatchAll" ma:showField="CatchAllData" ma:web="a7c1ee3a-7feb-4f17-8725-9b58cfa38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4FF61-9FD1-46E4-93F2-20DE97DC1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F4ADA-2A37-40FB-8904-5BE496A6205C}">
  <ds:schemaRefs>
    <ds:schemaRef ds:uri="http://schemas.microsoft.com/office/2006/metadata/properties"/>
    <ds:schemaRef ds:uri="http://schemas.microsoft.com/office/infopath/2007/PartnerControls"/>
    <ds:schemaRef ds:uri="a7c1ee3a-7feb-4f17-8725-9b58cfa38fa2"/>
    <ds:schemaRef ds:uri="e38b96b1-e422-4b47-a152-5796b716b73b"/>
  </ds:schemaRefs>
</ds:datastoreItem>
</file>

<file path=customXml/itemProps3.xml><?xml version="1.0" encoding="utf-8"?>
<ds:datastoreItem xmlns:ds="http://schemas.openxmlformats.org/officeDocument/2006/customXml" ds:itemID="{9A9E5ED3-CB14-401A-A6BB-8F7EC843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96b1-e422-4b47-a152-5796b716b73b"/>
    <ds:schemaRef ds:uri="a7c1ee3a-7feb-4f17-8725-9b58cfa38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Matthews</dc:creator>
  <cp:keywords/>
  <dc:description/>
  <cp:lastModifiedBy>Harriet Matthews</cp:lastModifiedBy>
  <cp:revision>2</cp:revision>
  <dcterms:created xsi:type="dcterms:W3CDTF">2022-11-17T09:35:00Z</dcterms:created>
  <dcterms:modified xsi:type="dcterms:W3CDTF">2022-11-17T09:35:00Z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0x010100F1B09F7ABA4FDB4C830CA2D0322EF910</vt:lpwstr>
  </property>
  <property fmtid="{D5CDD505-2E9C-101B-9397-08002B2CF9AE}" pid="3" name="MediaServiceImageTags">
    <vt:lpwstr/>
  </property>
</Properties>
</file>