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ED5" w:rsidRPr="00797ED5" w:rsidRDefault="00797ED5" w:rsidP="00797ED5">
      <w:pPr>
        <w:ind w:left="-709"/>
        <w:jc w:val="center"/>
        <w:rPr>
          <w:rFonts w:ascii="Arial" w:hAnsi="Arial" w:cs="Arial"/>
          <w:b/>
          <w:u w:val="single"/>
          <w:lang w:val="en-US" w:eastAsia="en-GB"/>
        </w:rPr>
      </w:pPr>
      <w:bookmarkStart w:id="0" w:name="_Hlk115337380"/>
      <w:bookmarkStart w:id="1" w:name="_GoBack"/>
      <w:bookmarkEnd w:id="1"/>
      <w:r w:rsidRPr="00797ED5">
        <w:rPr>
          <w:rFonts w:ascii="Arial" w:hAnsi="Arial" w:cs="Arial"/>
          <w:b/>
          <w:u w:val="single"/>
          <w:lang w:val="en-US" w:eastAsia="en-GB"/>
        </w:rPr>
        <w:t>Enhanced access - appointment mapping for GPAD</w:t>
      </w:r>
    </w:p>
    <w:bookmarkEnd w:id="0"/>
    <w:p w:rsidR="00797ED5" w:rsidRDefault="00797ED5" w:rsidP="00797ED5">
      <w:pPr>
        <w:ind w:left="-709"/>
        <w:rPr>
          <w:rFonts w:ascii="Arial" w:hAnsi="Arial" w:cs="Arial"/>
        </w:rPr>
      </w:pPr>
    </w:p>
    <w:p w:rsidR="00797ED5" w:rsidRDefault="00797ED5" w:rsidP="00797ED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The first category when mapping is called the “</w:t>
      </w:r>
      <w:r>
        <w:rPr>
          <w:rFonts w:ascii="Arial" w:hAnsi="Arial" w:cs="Arial"/>
          <w:b/>
          <w:bCs/>
        </w:rPr>
        <w:t>Service Setting</w:t>
      </w:r>
      <w:r>
        <w:rPr>
          <w:rFonts w:ascii="Arial" w:hAnsi="Arial" w:cs="Arial"/>
        </w:rPr>
        <w:t xml:space="preserve">”. </w:t>
      </w:r>
    </w:p>
    <w:p w:rsidR="00797ED5" w:rsidRDefault="00797ED5" w:rsidP="00797ED5">
      <w:pPr>
        <w:ind w:left="-709"/>
        <w:rPr>
          <w:rFonts w:ascii="Arial" w:hAnsi="Arial" w:cs="Arial"/>
        </w:rPr>
      </w:pPr>
    </w:p>
    <w:p w:rsidR="00797ED5" w:rsidRDefault="00797ED5" w:rsidP="00797ED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Typically, you will be using </w:t>
      </w:r>
      <w:r>
        <w:rPr>
          <w:rFonts w:ascii="Arial" w:hAnsi="Arial" w:cs="Arial"/>
          <w:b/>
          <w:bCs/>
        </w:rPr>
        <w:t>General Practice</w:t>
      </w:r>
      <w:r>
        <w:rPr>
          <w:rFonts w:ascii="Arial" w:hAnsi="Arial" w:cs="Arial"/>
        </w:rPr>
        <w:t xml:space="preserve"> for appointments to deliver GMS/PMS contract and </w:t>
      </w:r>
      <w:r>
        <w:rPr>
          <w:rFonts w:ascii="Arial" w:hAnsi="Arial" w:cs="Arial"/>
          <w:b/>
          <w:bCs/>
        </w:rPr>
        <w:t>Primary Care Network</w:t>
      </w:r>
      <w:r>
        <w:rPr>
          <w:rFonts w:ascii="Arial" w:hAnsi="Arial" w:cs="Arial"/>
        </w:rPr>
        <w:t xml:space="preserve"> for ARRS roles appointments and appointments to deliver the DES</w:t>
      </w:r>
    </w:p>
    <w:p w:rsidR="00797ED5" w:rsidRDefault="00797ED5" w:rsidP="00797ED5">
      <w:pPr>
        <w:ind w:left="-709"/>
        <w:rPr>
          <w:rFonts w:ascii="Arial" w:hAnsi="Arial" w:cs="Arial"/>
        </w:rPr>
      </w:pPr>
    </w:p>
    <w:p w:rsidR="00797ED5" w:rsidRDefault="00797ED5" w:rsidP="00797ED5">
      <w:pPr>
        <w:ind w:left="-709"/>
        <w:rPr>
          <w:rFonts w:ascii="Arial" w:hAnsi="Arial" w:cs="Arial"/>
          <w:b/>
        </w:rPr>
      </w:pPr>
      <w:r w:rsidRPr="00797ED5">
        <w:rPr>
          <w:rFonts w:ascii="Arial" w:hAnsi="Arial" w:cs="Arial"/>
          <w:b/>
        </w:rPr>
        <w:t>BUT</w:t>
      </w:r>
    </w:p>
    <w:p w:rsidR="00797ED5" w:rsidRPr="00797ED5" w:rsidRDefault="00797ED5" w:rsidP="00797ED5">
      <w:pPr>
        <w:ind w:left="-709"/>
        <w:rPr>
          <w:rFonts w:ascii="Arial" w:hAnsi="Arial" w:cs="Arial"/>
          <w:b/>
        </w:rPr>
      </w:pPr>
    </w:p>
    <w:p w:rsidR="00797ED5" w:rsidRDefault="00797ED5" w:rsidP="00797ED5">
      <w:pPr>
        <w:ind w:left="-709" w:right="-755"/>
        <w:rPr>
          <w:rFonts w:ascii="Arial" w:hAnsi="Arial" w:cs="Arial"/>
        </w:rPr>
      </w:pPr>
      <w:r>
        <w:rPr>
          <w:rFonts w:ascii="Arial" w:hAnsi="Arial" w:cs="Arial"/>
        </w:rPr>
        <w:t>Although this is a DES requirement it has its own “</w:t>
      </w:r>
      <w:r>
        <w:rPr>
          <w:rFonts w:ascii="Arial" w:hAnsi="Arial" w:cs="Arial"/>
          <w:b/>
          <w:bCs/>
        </w:rPr>
        <w:t>Service Setting</w:t>
      </w:r>
      <w:r>
        <w:rPr>
          <w:rFonts w:ascii="Arial" w:hAnsi="Arial" w:cs="Arial"/>
        </w:rPr>
        <w:t xml:space="preserve">” for you to use - </w:t>
      </w:r>
      <w:r>
        <w:rPr>
          <w:rFonts w:ascii="Arial" w:hAnsi="Arial" w:cs="Arial"/>
          <w:b/>
          <w:bCs/>
        </w:rPr>
        <w:t>Extended Access Provision</w:t>
      </w:r>
      <w:r>
        <w:rPr>
          <w:rFonts w:ascii="Arial" w:hAnsi="Arial" w:cs="Arial"/>
        </w:rPr>
        <w:t xml:space="preserve">. </w:t>
      </w:r>
    </w:p>
    <w:p w:rsidR="00797ED5" w:rsidRDefault="00797ED5" w:rsidP="00797ED5">
      <w:pPr>
        <w:ind w:left="-709"/>
        <w:rPr>
          <w:rFonts w:ascii="Arial" w:hAnsi="Arial" w:cs="Arial"/>
        </w:rPr>
      </w:pPr>
    </w:p>
    <w:p w:rsidR="00797ED5" w:rsidRDefault="00797ED5" w:rsidP="00797ED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So, for any Extended Access Provision appointments please map as follows:</w:t>
      </w:r>
    </w:p>
    <w:p w:rsidR="00797ED5" w:rsidRDefault="00797ED5" w:rsidP="00797ED5">
      <w:pPr>
        <w:ind w:left="-709"/>
        <w:rPr>
          <w:rFonts w:ascii="Arial" w:hAnsi="Arial" w:cs="Arial"/>
        </w:rPr>
      </w:pPr>
    </w:p>
    <w:p w:rsidR="00797ED5" w:rsidRPr="00797ED5" w:rsidRDefault="00797ED5" w:rsidP="00797ED5">
      <w:pPr>
        <w:pStyle w:val="ListParagraph"/>
        <w:numPr>
          <w:ilvl w:val="0"/>
          <w:numId w:val="1"/>
        </w:numPr>
        <w:ind w:left="-709"/>
        <w:rPr>
          <w:rFonts w:ascii="Arial" w:hAnsi="Arial" w:cs="Arial"/>
        </w:rPr>
      </w:pPr>
      <w:r w:rsidRPr="00797ED5">
        <w:rPr>
          <w:rFonts w:ascii="Arial" w:hAnsi="Arial" w:cs="Arial"/>
        </w:rPr>
        <w:t xml:space="preserve">Service Setting: </w:t>
      </w:r>
      <w:r w:rsidRPr="00797ED5">
        <w:rPr>
          <w:rFonts w:ascii="Arial" w:hAnsi="Arial" w:cs="Arial"/>
          <w:b/>
          <w:bCs/>
        </w:rPr>
        <w:t>Extended Access Provision</w:t>
      </w:r>
    </w:p>
    <w:p w:rsidR="00797ED5" w:rsidRPr="00797ED5" w:rsidRDefault="00797ED5" w:rsidP="00797ED5">
      <w:pPr>
        <w:pStyle w:val="ListParagraph"/>
        <w:numPr>
          <w:ilvl w:val="0"/>
          <w:numId w:val="1"/>
        </w:numPr>
        <w:ind w:left="-709"/>
        <w:rPr>
          <w:rFonts w:ascii="Arial" w:hAnsi="Arial" w:cs="Arial"/>
        </w:rPr>
      </w:pPr>
      <w:r w:rsidRPr="00797ED5">
        <w:rPr>
          <w:rFonts w:ascii="Arial" w:hAnsi="Arial" w:cs="Arial"/>
        </w:rPr>
        <w:t xml:space="preserve">Context Type: </w:t>
      </w:r>
      <w:r w:rsidRPr="00797ED5">
        <w:rPr>
          <w:rFonts w:ascii="Arial" w:hAnsi="Arial" w:cs="Arial"/>
          <w:b/>
          <w:bCs/>
        </w:rPr>
        <w:t>Care Related Encounter</w:t>
      </w:r>
    </w:p>
    <w:p w:rsidR="00797ED5" w:rsidRPr="00797ED5" w:rsidRDefault="00797ED5" w:rsidP="00797ED5">
      <w:pPr>
        <w:pStyle w:val="ListParagraph"/>
        <w:numPr>
          <w:ilvl w:val="0"/>
          <w:numId w:val="1"/>
        </w:numPr>
        <w:ind w:left="-709"/>
        <w:rPr>
          <w:rFonts w:ascii="Arial" w:hAnsi="Arial" w:cs="Arial"/>
        </w:rPr>
      </w:pPr>
      <w:r w:rsidRPr="00797ED5">
        <w:rPr>
          <w:rFonts w:ascii="Arial" w:hAnsi="Arial" w:cs="Arial"/>
        </w:rPr>
        <w:t xml:space="preserve">Slot Type: This will depend on the activity in the appointment slot, e.g., General Consultation Routine, Planned Clinical Procedure etc. </w:t>
      </w:r>
    </w:p>
    <w:p w:rsidR="00797ED5" w:rsidRDefault="00797ED5" w:rsidP="00797ED5">
      <w:pPr>
        <w:ind w:left="-709"/>
        <w:rPr>
          <w:rFonts w:ascii="Arial" w:hAnsi="Arial" w:cs="Arial"/>
        </w:rPr>
      </w:pPr>
    </w:p>
    <w:p w:rsidR="00D044C5" w:rsidRDefault="00797ED5" w:rsidP="00797ED5">
      <w:pPr>
        <w:ind w:left="-709"/>
        <w:rPr>
          <w:rFonts w:ascii="Arial" w:hAnsi="Arial" w:cs="Arial"/>
          <w:b/>
        </w:rPr>
      </w:pPr>
      <w:r w:rsidRPr="00797ED5">
        <w:rPr>
          <w:rFonts w:ascii="Arial" w:hAnsi="Arial" w:cs="Arial"/>
          <w:b/>
        </w:rPr>
        <w:t>Example:</w:t>
      </w:r>
    </w:p>
    <w:p w:rsidR="00797ED5" w:rsidRPr="00797ED5" w:rsidRDefault="00797ED5" w:rsidP="00797ED5">
      <w:pPr>
        <w:ind w:left="-709"/>
        <w:rPr>
          <w:b/>
        </w:rPr>
      </w:pPr>
    </w:p>
    <w:p w:rsidR="00797ED5" w:rsidRDefault="00797ED5" w:rsidP="00797ED5">
      <w:pPr>
        <w:ind w:left="-709"/>
      </w:pPr>
      <w:r>
        <w:rPr>
          <w:noProof/>
        </w:rPr>
        <w:drawing>
          <wp:inline distT="0" distB="0" distL="0" distR="0" wp14:anchorId="4E86EEED" wp14:editId="2988D3A3">
            <wp:extent cx="6629400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ED5" w:rsidSect="00797ED5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69" w:rsidRDefault="00FC5F69" w:rsidP="00FC5F69">
      <w:r>
        <w:separator/>
      </w:r>
    </w:p>
  </w:endnote>
  <w:endnote w:type="continuationSeparator" w:id="0">
    <w:p w:rsidR="00FC5F69" w:rsidRDefault="00FC5F69" w:rsidP="00FC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F69" w:rsidRPr="0013635A" w:rsidRDefault="0013635A">
    <w:pPr>
      <w:pStyle w:val="Footer"/>
      <w:rPr>
        <w:sz w:val="16"/>
        <w:szCs w:val="16"/>
      </w:rPr>
    </w:pPr>
    <w:r w:rsidRPr="0013635A">
      <w:rPr>
        <w:sz w:val="16"/>
        <w:szCs w:val="16"/>
      </w:rPr>
      <w:fldChar w:fldCharType="begin"/>
    </w:r>
    <w:r w:rsidRPr="0013635A">
      <w:rPr>
        <w:sz w:val="16"/>
        <w:szCs w:val="16"/>
      </w:rPr>
      <w:instrText xml:space="preserve"> FILENAME  \p  \* MERGEFORMAT </w:instrText>
    </w:r>
    <w:r w:rsidRPr="0013635A">
      <w:rPr>
        <w:sz w:val="16"/>
        <w:szCs w:val="16"/>
      </w:rPr>
      <w:fldChar w:fldCharType="separate"/>
    </w:r>
    <w:r w:rsidRPr="0013635A">
      <w:rPr>
        <w:noProof/>
        <w:sz w:val="16"/>
        <w:szCs w:val="16"/>
      </w:rPr>
      <w:t>H:\GPAD mapping\GPAD Enhanced access mapping on EMIS.docx</w:t>
    </w:r>
    <w:r w:rsidRPr="0013635A">
      <w:rPr>
        <w:sz w:val="16"/>
        <w:szCs w:val="16"/>
      </w:rPr>
      <w:fldChar w:fldCharType="end"/>
    </w:r>
  </w:p>
  <w:p w:rsidR="00FC5F69" w:rsidRDefault="00FC5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69" w:rsidRDefault="00FC5F69" w:rsidP="00FC5F69">
      <w:r>
        <w:separator/>
      </w:r>
    </w:p>
  </w:footnote>
  <w:footnote w:type="continuationSeparator" w:id="0">
    <w:p w:rsidR="00FC5F69" w:rsidRDefault="00FC5F69" w:rsidP="00FC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160AB"/>
    <w:multiLevelType w:val="hybridMultilevel"/>
    <w:tmpl w:val="8A38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5"/>
    <w:rsid w:val="000B43E2"/>
    <w:rsid w:val="0013635A"/>
    <w:rsid w:val="00797ED5"/>
    <w:rsid w:val="00D044C5"/>
    <w:rsid w:val="00F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62018-0E25-4D11-A571-30CF853C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E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F6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5F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F6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Amanda (Roaming)</dc:creator>
  <cp:keywords/>
  <dc:description/>
  <cp:lastModifiedBy>Johns Sarah (Somerset Local Medical Committee)</cp:lastModifiedBy>
  <cp:revision>2</cp:revision>
  <dcterms:created xsi:type="dcterms:W3CDTF">2022-09-29T10:37:00Z</dcterms:created>
  <dcterms:modified xsi:type="dcterms:W3CDTF">2022-09-29T10:37:00Z</dcterms:modified>
</cp:coreProperties>
</file>