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957" w:rsidRDefault="00AD2957" w:rsidP="00AD2957">
      <w:pPr>
        <w:rPr>
          <w:color w:val="000000"/>
          <w:sz w:val="24"/>
          <w:szCs w:val="24"/>
        </w:rPr>
      </w:pPr>
      <w:bookmarkStart w:id="0" w:name="_GoBack"/>
      <w:r>
        <w:rPr>
          <w:b/>
          <w:bCs/>
          <w:color w:val="000000"/>
          <w:sz w:val="24"/>
          <w:szCs w:val="24"/>
          <w:shd w:val="clear" w:color="auto" w:fill="FFFFFF"/>
        </w:rPr>
        <w:t>Would you like to develop a portfolio career? </w:t>
      </w:r>
      <w:bookmarkEnd w:id="0"/>
      <w:r>
        <w:rPr>
          <w:b/>
          <w:bCs/>
          <w:color w:val="000000"/>
          <w:sz w:val="24"/>
          <w:szCs w:val="24"/>
          <w:shd w:val="clear" w:color="auto" w:fill="FFFFFF"/>
        </w:rPr>
        <w:t>Do you have an interest in gastroenterology?   If the answer is 'yes' to these two questions, please read on!</w:t>
      </w:r>
      <w:r>
        <w:rPr>
          <w:color w:val="000000"/>
          <w:sz w:val="24"/>
          <w:szCs w:val="24"/>
        </w:rPr>
        <w:t xml:space="preserve"> </w:t>
      </w:r>
    </w:p>
    <w:p w:rsidR="00AD2957" w:rsidRDefault="00AD2957" w:rsidP="00AD2957">
      <w:pPr>
        <w:shd w:val="clear" w:color="auto" w:fill="FFFFFF"/>
        <w:rPr>
          <w:color w:val="000000"/>
          <w:sz w:val="24"/>
          <w:szCs w:val="24"/>
        </w:rPr>
      </w:pPr>
    </w:p>
    <w:p w:rsidR="00AD2957" w:rsidRDefault="00AD2957" w:rsidP="00AD2957">
      <w:pPr>
        <w:shd w:val="clear" w:color="auto" w:fill="FFFFFF"/>
        <w:rPr>
          <w:color w:val="000000"/>
          <w:sz w:val="24"/>
          <w:szCs w:val="24"/>
        </w:rPr>
      </w:pPr>
      <w:r>
        <w:rPr>
          <w:color w:val="000000"/>
          <w:sz w:val="24"/>
          <w:szCs w:val="24"/>
        </w:rPr>
        <w:t xml:space="preserve">I am a </w:t>
      </w:r>
      <w:proofErr w:type="spellStart"/>
      <w:r>
        <w:rPr>
          <w:color w:val="000000"/>
          <w:sz w:val="24"/>
          <w:szCs w:val="24"/>
        </w:rPr>
        <w:t>GPwER</w:t>
      </w:r>
      <w:proofErr w:type="spellEnd"/>
      <w:r>
        <w:rPr>
          <w:color w:val="000000"/>
          <w:sz w:val="24"/>
          <w:szCs w:val="24"/>
        </w:rPr>
        <w:t xml:space="preserve"> in gastroenterology based in Bath, and I am leading a project for NHS England aiming to develop several </w:t>
      </w:r>
      <w:proofErr w:type="spellStart"/>
      <w:r>
        <w:rPr>
          <w:color w:val="000000"/>
          <w:sz w:val="24"/>
          <w:szCs w:val="24"/>
        </w:rPr>
        <w:t>GPwER</w:t>
      </w:r>
      <w:proofErr w:type="spellEnd"/>
      <w:r>
        <w:rPr>
          <w:color w:val="000000"/>
          <w:sz w:val="24"/>
          <w:szCs w:val="24"/>
        </w:rPr>
        <w:t xml:space="preserve"> in gastroenterology across the southwest region.  </w:t>
      </w:r>
      <w:r>
        <w:rPr>
          <w:b/>
          <w:bCs/>
          <w:color w:val="000000"/>
          <w:sz w:val="24"/>
          <w:szCs w:val="24"/>
        </w:rPr>
        <w:t>Prior gastroenterology knowledge is not required.</w:t>
      </w:r>
      <w:r>
        <w:rPr>
          <w:color w:val="000000"/>
          <w:sz w:val="24"/>
          <w:szCs w:val="24"/>
        </w:rPr>
        <w:t>  We will provide you with a secondary care trainer and will fund one session per week (at a rate equivalent to a salaried GP) for 12 months for you to work in gastroenterology outpatients.  This will be a training role, with significant support and supervision, tailored to your needs.  Initially, you will be observing and discussing cases, but over the 12-month period the aim is to build your confidence in tacking general gastroenterology problems with support and supervision from your trainer.  </w:t>
      </w:r>
    </w:p>
    <w:p w:rsidR="00AD2957" w:rsidRDefault="00AD2957" w:rsidP="00AD2957">
      <w:pPr>
        <w:shd w:val="clear" w:color="auto" w:fill="FFFFFF"/>
        <w:rPr>
          <w:color w:val="000000"/>
          <w:sz w:val="24"/>
          <w:szCs w:val="24"/>
        </w:rPr>
      </w:pPr>
    </w:p>
    <w:p w:rsidR="00AD2957" w:rsidRDefault="00AD2957" w:rsidP="00AD2957">
      <w:pPr>
        <w:shd w:val="clear" w:color="auto" w:fill="FFFFFF"/>
        <w:rPr>
          <w:color w:val="000000"/>
          <w:sz w:val="24"/>
          <w:szCs w:val="24"/>
        </w:rPr>
      </w:pPr>
      <w:r>
        <w:rPr>
          <w:color w:val="000000"/>
          <w:sz w:val="24"/>
          <w:szCs w:val="24"/>
        </w:rPr>
        <w:t>Alongside the supportive, 'on-the-job' training, we will build a collaborative network of</w:t>
      </w:r>
      <w:r>
        <w:rPr>
          <w:color w:val="000000"/>
          <w:sz w:val="24"/>
          <w:szCs w:val="24"/>
          <w:shd w:val="clear" w:color="auto" w:fill="FFFFFF"/>
        </w:rPr>
        <w:t> </w:t>
      </w:r>
      <w:proofErr w:type="spellStart"/>
      <w:r>
        <w:rPr>
          <w:color w:val="000000"/>
          <w:sz w:val="24"/>
          <w:szCs w:val="24"/>
          <w:shd w:val="clear" w:color="auto" w:fill="FFFFFF"/>
        </w:rPr>
        <w:t>GPwER</w:t>
      </w:r>
      <w:proofErr w:type="spellEnd"/>
      <w:r>
        <w:rPr>
          <w:color w:val="000000"/>
          <w:sz w:val="24"/>
          <w:szCs w:val="24"/>
          <w:shd w:val="clear" w:color="auto" w:fill="FFFFFF"/>
        </w:rPr>
        <w:t xml:space="preserve"> doing similar training/work across the southwest so that we can share innovation, experiences, and successes/challenges.  In addition, we will provide educational support throughout the process, with periodic educational meetings to enable you to get to know others in the regional network.  </w:t>
      </w:r>
    </w:p>
    <w:p w:rsidR="00AD2957" w:rsidRDefault="00AD2957" w:rsidP="00AD2957">
      <w:pPr>
        <w:shd w:val="clear" w:color="auto" w:fill="FFFFFF"/>
        <w:rPr>
          <w:color w:val="000000"/>
          <w:sz w:val="24"/>
          <w:szCs w:val="24"/>
        </w:rPr>
      </w:pPr>
    </w:p>
    <w:p w:rsidR="00AD2957" w:rsidRDefault="00AD2957" w:rsidP="00AD2957">
      <w:pPr>
        <w:shd w:val="clear" w:color="auto" w:fill="FFFFFF"/>
        <w:rPr>
          <w:color w:val="000000"/>
          <w:sz w:val="24"/>
          <w:szCs w:val="24"/>
        </w:rPr>
      </w:pPr>
      <w:r>
        <w:rPr>
          <w:color w:val="000000"/>
          <w:sz w:val="24"/>
          <w:szCs w:val="24"/>
          <w:shd w:val="clear" w:color="auto" w:fill="FFFFFF"/>
        </w:rPr>
        <w:t>This is an exciting opportunity for someone who wants to create a rewarding and exciting portfolio career.  With the advent of ICB's and the vision for greater collaboration between primary and secondary care, this is an exciting time to develop gastroenterology expertise to complement your GP skills. </w:t>
      </w:r>
    </w:p>
    <w:p w:rsidR="00AD2957" w:rsidRDefault="00AD2957" w:rsidP="00AD2957">
      <w:pPr>
        <w:shd w:val="clear" w:color="auto" w:fill="FFFFFF"/>
        <w:rPr>
          <w:color w:val="000000"/>
          <w:sz w:val="24"/>
          <w:szCs w:val="24"/>
        </w:rPr>
      </w:pPr>
    </w:p>
    <w:p w:rsidR="00AD2957" w:rsidRDefault="00AD2957" w:rsidP="00AD2957">
      <w:pPr>
        <w:shd w:val="clear" w:color="auto" w:fill="FFFFFF"/>
        <w:rPr>
          <w:color w:val="000000"/>
          <w:sz w:val="24"/>
          <w:szCs w:val="24"/>
        </w:rPr>
      </w:pPr>
      <w:r>
        <w:rPr>
          <w:color w:val="000000"/>
          <w:sz w:val="24"/>
          <w:szCs w:val="24"/>
          <w:shd w:val="clear" w:color="auto" w:fill="FFFFFF"/>
        </w:rPr>
        <w:t>If you would like to hear more about this role, I would be keen to hear from you.  </w:t>
      </w:r>
      <w:r>
        <w:rPr>
          <w:b/>
          <w:bCs/>
          <w:color w:val="000000"/>
          <w:sz w:val="24"/>
          <w:szCs w:val="24"/>
          <w:shd w:val="clear" w:color="auto" w:fill="FFFFFF"/>
        </w:rPr>
        <w:t>I can be contacted at </w:t>
      </w:r>
      <w:hyperlink r:id="rId4" w:history="1">
        <w:r>
          <w:rPr>
            <w:rStyle w:val="Hyperlink"/>
            <w:b/>
            <w:bCs/>
            <w:sz w:val="24"/>
            <w:szCs w:val="24"/>
            <w:shd w:val="clear" w:color="auto" w:fill="FFFFFF"/>
          </w:rPr>
          <w:t>charles.andrews@nhs.net</w:t>
        </w:r>
      </w:hyperlink>
    </w:p>
    <w:p w:rsidR="00AD2957" w:rsidRDefault="00AD2957" w:rsidP="00AD2957">
      <w:pPr>
        <w:rPr>
          <w:color w:val="000000"/>
          <w:sz w:val="24"/>
          <w:szCs w:val="24"/>
        </w:rPr>
      </w:pPr>
    </w:p>
    <w:p w:rsidR="00AD2957" w:rsidRDefault="00AD2957" w:rsidP="00AD2957">
      <w:pPr>
        <w:rPr>
          <w:color w:val="000000"/>
          <w:sz w:val="24"/>
          <w:szCs w:val="24"/>
        </w:rPr>
      </w:pPr>
    </w:p>
    <w:p w:rsidR="00AD2957" w:rsidRDefault="00AD2957" w:rsidP="00AD2957">
      <w:r>
        <w:t xml:space="preserve">Dr Charlie Andrews </w:t>
      </w:r>
    </w:p>
    <w:p w:rsidR="00AD2957" w:rsidRDefault="00AD2957" w:rsidP="00AD2957"/>
    <w:p w:rsidR="00AD2957" w:rsidRDefault="00AD2957" w:rsidP="00AD2957">
      <w:r>
        <w:t>GP partner (St Chads surgery, Midsomer Norton)</w:t>
      </w:r>
    </w:p>
    <w:p w:rsidR="00AD2957" w:rsidRDefault="00AD2957" w:rsidP="00AD2957">
      <w:proofErr w:type="spellStart"/>
      <w:r>
        <w:t>GPwER</w:t>
      </w:r>
      <w:proofErr w:type="spellEnd"/>
      <w:r>
        <w:t xml:space="preserve"> Gastroenterology (Royal United Hospital, Bath)</w:t>
      </w:r>
    </w:p>
    <w:p w:rsidR="00F44521" w:rsidRDefault="00AD2957"/>
    <w:sectPr w:rsidR="00F445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957"/>
    <w:rsid w:val="00065856"/>
    <w:rsid w:val="00AD2957"/>
    <w:rsid w:val="00F47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68B72-7D33-474C-9C6C-2EC7C773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295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295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56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rles.andrew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Winchester Claire (Somerset Local Medical Committee)</dc:creator>
  <cp:keywords/>
  <dc:description/>
  <cp:lastModifiedBy>Winchester Claire (Somerset Local Medical Committee)</cp:lastModifiedBy>
  <cp:revision>1</cp:revision>
  <dcterms:created xsi:type="dcterms:W3CDTF">2022-08-22T13:47:00Z</dcterms:created>
  <dcterms:modified xsi:type="dcterms:W3CDTF">2022-08-22T13:48:00Z</dcterms:modified>
</cp:coreProperties>
</file>