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CF7" w:rsidRDefault="00D30CF7" w:rsidP="00D30CF7">
      <w:r>
        <w:rPr>
          <w:b/>
          <w:bCs/>
        </w:rPr>
        <w:t>Top Tip - Vaccinations &amp; Immunisations – QOF</w:t>
      </w:r>
    </w:p>
    <w:p w:rsidR="00D30CF7" w:rsidRDefault="00D30CF7" w:rsidP="00D30CF7">
      <w:r>
        <w:t>There are a number of Allergy, Contraindication and Adverse reaction codes that can be used to exclude patients for the denominators for VI001 – 003.  They can be found as below by going to Population Manager,</w:t>
      </w:r>
    </w:p>
    <w:p w:rsidR="00D30CF7" w:rsidRPr="00D30CF7" w:rsidRDefault="00D30CF7" w:rsidP="00D30CF7">
      <w:p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1266825</wp:posOffset>
            </wp:positionH>
            <wp:positionV relativeFrom="paragraph">
              <wp:posOffset>137795</wp:posOffset>
            </wp:positionV>
            <wp:extent cx="6581775" cy="3191510"/>
            <wp:effectExtent l="0" t="0" r="9525" b="8890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Arrow Connector 4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3191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D30CF7">
        <w:rPr>
          <w:b/>
        </w:rPr>
        <w:t>Vaccination &amp; Immunisations Denominator Populations</w:t>
      </w:r>
    </w:p>
    <w:p w:rsidR="00D30CF7" w:rsidRDefault="00D30CF7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5019674</wp:posOffset>
                </wp:positionH>
                <wp:positionV relativeFrom="paragraph">
                  <wp:posOffset>3995420</wp:posOffset>
                </wp:positionV>
                <wp:extent cx="276225" cy="723900"/>
                <wp:effectExtent l="38100" t="38100" r="28575" b="190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6225" cy="723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A20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95.25pt;margin-top:314.6pt;width:21.75pt;height:57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" strokecolor="red" strokeweight=".5pt">
                <v:stroke endarrow="block" joinstyle="miter"/>
              </v:shape>
            </w:pict>
          </mc:Fallback>
        </mc:AlternateContent>
      </w:r>
      <w:bookmarkEnd w:id="0"/>
      <w:r>
        <w:t>  </w:t>
      </w:r>
      <w:r>
        <w:rPr>
          <w:noProof/>
        </w:rPr>
        <w:drawing>
          <wp:inline distT="0" distB="0" distL="0" distR="0" wp14:anchorId="0EE2F0B5" wp14:editId="3338FBBD">
            <wp:extent cx="8696325" cy="4686300"/>
            <wp:effectExtent l="0" t="0" r="9525" b="0"/>
            <wp:docPr id="3" name="Picture 3" descr="cid:image003.png@01D81E7B.A9C23F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3.png@01D81E7B.A9C23F40"/>
                    <pic:cNvPicPr>
                      <a:picLocks noChangeAspect="1" noChangeArrowheads="1"/>
                    </pic:cNvPicPr>
                  </pic:nvPicPr>
                  <pic:blipFill rotWithShape="1"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0" r="4902"/>
                    <a:stretch/>
                  </pic:blipFill>
                  <pic:spPr bwMode="auto">
                    <a:xfrm>
                      <a:off x="0" y="0"/>
                      <a:ext cx="8696325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D30CF7">
        <w:rPr>
          <w:b/>
        </w:rPr>
        <w:t>SNOMED codes to exclude if applicable to the patient</w:t>
      </w:r>
      <w:r>
        <w:t xml:space="preserve">.  </w:t>
      </w:r>
      <w:r>
        <w:t>        </w:t>
      </w:r>
    </w:p>
    <w:sectPr w:rsidR="00D30CF7" w:rsidSect="00D30CF7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CF7"/>
    <w:rsid w:val="00390E69"/>
    <w:rsid w:val="00D044C5"/>
    <w:rsid w:val="00D3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27B7C62"/>
  <w15:chartTrackingRefBased/>
  <w15:docId w15:val="{D35BFE6E-99E5-40DF-85C8-1ADA5B98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7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3.png@01D81E7B.A9C23F40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 Amanda (Roaming)</dc:creator>
  <cp:keywords/>
  <dc:description/>
  <cp:lastModifiedBy>Mason Amanda (Roaming)</cp:lastModifiedBy>
  <cp:revision>2</cp:revision>
  <dcterms:created xsi:type="dcterms:W3CDTF">2022-02-10T15:38:00Z</dcterms:created>
  <dcterms:modified xsi:type="dcterms:W3CDTF">2022-02-10T15:38:00Z</dcterms:modified>
</cp:coreProperties>
</file>