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98" w:rsidRPr="003E6E98" w:rsidRDefault="003E6E98">
      <w:pPr>
        <w:rPr>
          <w:rFonts w:ascii="Arial" w:hAnsi="Arial" w:cs="Arial"/>
          <w:b/>
          <w:sz w:val="24"/>
          <w:szCs w:val="24"/>
        </w:rPr>
      </w:pPr>
      <w:r w:rsidRPr="003E6E98">
        <w:rPr>
          <w:rFonts w:ascii="Arial" w:hAnsi="Arial" w:cs="Arial"/>
          <w:noProof/>
          <w:sz w:val="24"/>
          <w:szCs w:val="24"/>
          <w:lang w:eastAsia="en-GB"/>
        </w:rPr>
        <w:drawing>
          <wp:anchor distT="0" distB="0" distL="114300" distR="114300" simplePos="0" relativeHeight="251659264" behindDoc="0" locked="0" layoutInCell="1" allowOverlap="1" wp14:anchorId="16780395" wp14:editId="152E2521">
            <wp:simplePos x="0" y="0"/>
            <wp:positionH relativeFrom="column">
              <wp:posOffset>3930650</wp:posOffset>
            </wp:positionH>
            <wp:positionV relativeFrom="paragraph">
              <wp:posOffset>-446405</wp:posOffset>
            </wp:positionV>
            <wp:extent cx="2286635" cy="790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l="24178" t="18114" r="7689" b="29149"/>
                    <a:stretch>
                      <a:fillRect/>
                    </a:stretch>
                  </pic:blipFill>
                  <pic:spPr bwMode="auto">
                    <a:xfrm>
                      <a:off x="0" y="0"/>
                      <a:ext cx="228663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E98" w:rsidRPr="003E6E98" w:rsidRDefault="003E6E98">
      <w:pPr>
        <w:rPr>
          <w:rFonts w:ascii="Arial" w:hAnsi="Arial" w:cs="Arial"/>
          <w:b/>
          <w:sz w:val="24"/>
          <w:szCs w:val="24"/>
        </w:rPr>
      </w:pPr>
    </w:p>
    <w:p w:rsidR="00580D85" w:rsidRDefault="00580D85" w:rsidP="003E6E98">
      <w:pPr>
        <w:jc w:val="center"/>
        <w:rPr>
          <w:rFonts w:ascii="Arial" w:hAnsi="Arial" w:cs="Arial"/>
          <w:b/>
          <w:sz w:val="48"/>
          <w:szCs w:val="24"/>
        </w:rPr>
      </w:pPr>
    </w:p>
    <w:p w:rsidR="00580D85" w:rsidRDefault="00580D85" w:rsidP="003E6E98">
      <w:pPr>
        <w:jc w:val="center"/>
        <w:rPr>
          <w:rFonts w:ascii="Arial" w:hAnsi="Arial" w:cs="Arial"/>
          <w:b/>
          <w:sz w:val="48"/>
          <w:szCs w:val="24"/>
        </w:rPr>
      </w:pPr>
    </w:p>
    <w:p w:rsidR="00580D85" w:rsidRDefault="00580D85" w:rsidP="003E6E98">
      <w:pPr>
        <w:jc w:val="center"/>
        <w:rPr>
          <w:rFonts w:ascii="Arial" w:hAnsi="Arial" w:cs="Arial"/>
          <w:b/>
          <w:sz w:val="48"/>
          <w:szCs w:val="24"/>
        </w:rPr>
      </w:pPr>
    </w:p>
    <w:p w:rsidR="00580D85" w:rsidRDefault="00580D85" w:rsidP="003E6E98">
      <w:pPr>
        <w:jc w:val="center"/>
        <w:rPr>
          <w:rFonts w:ascii="Arial" w:hAnsi="Arial" w:cs="Arial"/>
          <w:b/>
          <w:sz w:val="48"/>
          <w:szCs w:val="24"/>
        </w:rPr>
      </w:pPr>
    </w:p>
    <w:p w:rsidR="00580D85" w:rsidRDefault="00580D85" w:rsidP="003E6E98">
      <w:pPr>
        <w:jc w:val="center"/>
        <w:rPr>
          <w:rFonts w:ascii="Arial" w:hAnsi="Arial" w:cs="Arial"/>
          <w:b/>
          <w:sz w:val="48"/>
          <w:szCs w:val="24"/>
        </w:rPr>
      </w:pPr>
    </w:p>
    <w:p w:rsidR="00580D85" w:rsidRDefault="003E6E98" w:rsidP="003E6E98">
      <w:pPr>
        <w:jc w:val="center"/>
        <w:rPr>
          <w:rFonts w:ascii="Arial" w:hAnsi="Arial" w:cs="Arial"/>
          <w:b/>
          <w:sz w:val="48"/>
          <w:szCs w:val="24"/>
        </w:rPr>
      </w:pPr>
      <w:r w:rsidRPr="00580D85">
        <w:rPr>
          <w:rFonts w:ascii="Arial" w:hAnsi="Arial" w:cs="Arial"/>
          <w:b/>
          <w:sz w:val="48"/>
          <w:szCs w:val="24"/>
        </w:rPr>
        <w:t xml:space="preserve">COVID-19 </w:t>
      </w:r>
    </w:p>
    <w:p w:rsidR="00580D85" w:rsidRDefault="003E6E98" w:rsidP="003E6E98">
      <w:pPr>
        <w:jc w:val="center"/>
        <w:rPr>
          <w:rFonts w:ascii="Arial" w:hAnsi="Arial" w:cs="Arial"/>
          <w:b/>
          <w:sz w:val="48"/>
          <w:szCs w:val="24"/>
        </w:rPr>
      </w:pPr>
      <w:r w:rsidRPr="00580D85">
        <w:rPr>
          <w:rFonts w:ascii="Arial" w:hAnsi="Arial" w:cs="Arial"/>
          <w:b/>
          <w:sz w:val="48"/>
          <w:szCs w:val="24"/>
        </w:rPr>
        <w:t xml:space="preserve">INFECTION PREVENTION </w:t>
      </w:r>
      <w:r w:rsidR="00580D85">
        <w:rPr>
          <w:rFonts w:ascii="Arial" w:hAnsi="Arial" w:cs="Arial"/>
          <w:b/>
          <w:sz w:val="48"/>
          <w:szCs w:val="24"/>
        </w:rPr>
        <w:t>&amp; CONTROL</w:t>
      </w:r>
    </w:p>
    <w:p w:rsidR="00167073" w:rsidRDefault="00185100" w:rsidP="003E6E98">
      <w:pPr>
        <w:jc w:val="center"/>
        <w:rPr>
          <w:rFonts w:ascii="Arial" w:hAnsi="Arial" w:cs="Arial"/>
          <w:b/>
          <w:sz w:val="48"/>
          <w:szCs w:val="24"/>
        </w:rPr>
      </w:pPr>
      <w:r>
        <w:rPr>
          <w:rFonts w:ascii="Arial" w:hAnsi="Arial" w:cs="Arial"/>
          <w:b/>
          <w:sz w:val="48"/>
          <w:szCs w:val="24"/>
        </w:rPr>
        <w:t>ISOLATION EXEMPTION</w:t>
      </w:r>
    </w:p>
    <w:p w:rsidR="003E6E98" w:rsidRDefault="00167073" w:rsidP="003E6E98">
      <w:pPr>
        <w:jc w:val="center"/>
        <w:rPr>
          <w:rFonts w:ascii="Arial" w:hAnsi="Arial" w:cs="Arial"/>
          <w:b/>
          <w:sz w:val="48"/>
          <w:szCs w:val="24"/>
        </w:rPr>
      </w:pPr>
      <w:r>
        <w:rPr>
          <w:rFonts w:ascii="Arial" w:hAnsi="Arial" w:cs="Arial"/>
          <w:b/>
          <w:sz w:val="48"/>
          <w:szCs w:val="24"/>
        </w:rPr>
        <w:t>STANDARD OPERATING PROCEDURE.</w:t>
      </w:r>
      <w:bookmarkStart w:id="0" w:name="_GoBack"/>
      <w:bookmarkEnd w:id="0"/>
      <w:r w:rsidR="00185100">
        <w:rPr>
          <w:rFonts w:ascii="Arial" w:hAnsi="Arial" w:cs="Arial"/>
          <w:b/>
          <w:sz w:val="48"/>
          <w:szCs w:val="24"/>
        </w:rPr>
        <w:t xml:space="preserve"> </w:t>
      </w:r>
    </w:p>
    <w:p w:rsidR="003E6E98" w:rsidRPr="003E6E98" w:rsidRDefault="003E6E98">
      <w:pPr>
        <w:rPr>
          <w:rFonts w:ascii="Arial" w:hAnsi="Arial" w:cs="Arial"/>
          <w:b/>
          <w:sz w:val="24"/>
          <w:szCs w:val="24"/>
        </w:rPr>
      </w:pPr>
    </w:p>
    <w:p w:rsidR="003E6E98" w:rsidRPr="003E6E98" w:rsidRDefault="003E6E98">
      <w:pPr>
        <w:rPr>
          <w:rFonts w:ascii="Arial" w:hAnsi="Arial" w:cs="Arial"/>
          <w:b/>
          <w:sz w:val="24"/>
          <w:szCs w:val="24"/>
        </w:rPr>
      </w:pPr>
      <w:r w:rsidRPr="003E6E98">
        <w:rPr>
          <w:rFonts w:ascii="Arial" w:hAnsi="Arial" w:cs="Arial"/>
          <w:b/>
          <w:sz w:val="24"/>
          <w:szCs w:val="24"/>
        </w:rPr>
        <w:br w:type="page"/>
      </w:r>
    </w:p>
    <w:p w:rsidR="00580D85" w:rsidRDefault="00580D85" w:rsidP="00580D85">
      <w:pPr>
        <w:jc w:val="center"/>
        <w:rPr>
          <w:rFonts w:ascii="Arial" w:hAnsi="Arial" w:cs="Arial"/>
          <w:b/>
          <w:sz w:val="24"/>
          <w:szCs w:val="24"/>
        </w:rPr>
      </w:pPr>
      <w:r w:rsidRPr="003E6E98">
        <w:rPr>
          <w:rFonts w:ascii="Arial" w:hAnsi="Arial" w:cs="Arial"/>
          <w:b/>
          <w:sz w:val="24"/>
          <w:szCs w:val="24"/>
        </w:rPr>
        <w:lastRenderedPageBreak/>
        <w:t xml:space="preserve">COVID-19 INFECTION PREVENTION AND CONTROL: </w:t>
      </w:r>
    </w:p>
    <w:p w:rsidR="004F470E" w:rsidRPr="003E6E98" w:rsidRDefault="00167073" w:rsidP="00580D85">
      <w:pPr>
        <w:jc w:val="center"/>
        <w:rPr>
          <w:rFonts w:ascii="Arial" w:hAnsi="Arial" w:cs="Arial"/>
          <w:b/>
          <w:sz w:val="24"/>
          <w:szCs w:val="24"/>
        </w:rPr>
      </w:pPr>
      <w:r>
        <w:rPr>
          <w:rFonts w:ascii="Arial" w:hAnsi="Arial" w:cs="Arial"/>
          <w:b/>
          <w:sz w:val="24"/>
          <w:szCs w:val="24"/>
        </w:rPr>
        <w:t>ISOLATION EXEMPTION STANDARD OPERATING PROCEDURE</w:t>
      </w:r>
    </w:p>
    <w:p w:rsidR="00C67FEF" w:rsidRPr="00C67FEF" w:rsidRDefault="00D44E41" w:rsidP="00C67FEF">
      <w:pPr>
        <w:pStyle w:val="ListParagraph"/>
        <w:numPr>
          <w:ilvl w:val="1"/>
          <w:numId w:val="4"/>
        </w:numPr>
        <w:spacing w:after="240"/>
        <w:contextualSpacing w:val="0"/>
        <w:jc w:val="both"/>
      </w:pPr>
      <w:r w:rsidRPr="00C67FEF">
        <w:rPr>
          <w:rFonts w:ascii="Arial" w:hAnsi="Arial" w:cs="Arial"/>
          <w:sz w:val="24"/>
          <w:szCs w:val="24"/>
        </w:rPr>
        <w:t>The current high prevalence of Covid-19 has resulted in large numbers of health and social care staff required to self-isolate which is placing extreme pressure on some health and social care services due to staff shortages.</w:t>
      </w:r>
      <w:r w:rsidR="00831A75" w:rsidRPr="00C67FEF">
        <w:rPr>
          <w:rFonts w:ascii="Arial" w:hAnsi="Arial" w:cs="Arial"/>
          <w:sz w:val="24"/>
          <w:szCs w:val="24"/>
        </w:rPr>
        <w:t xml:space="preserve"> The notification </w:t>
      </w:r>
      <w:r w:rsidR="00E41180" w:rsidRPr="00C67FEF">
        <w:rPr>
          <w:rFonts w:ascii="Arial" w:hAnsi="Arial" w:cs="Arial"/>
          <w:sz w:val="24"/>
          <w:szCs w:val="24"/>
        </w:rPr>
        <w:t xml:space="preserve">could come </w:t>
      </w:r>
      <w:r w:rsidR="00831A75" w:rsidRPr="00C67FEF">
        <w:rPr>
          <w:rFonts w:ascii="Arial" w:hAnsi="Arial" w:cs="Arial"/>
          <w:sz w:val="24"/>
          <w:szCs w:val="24"/>
        </w:rPr>
        <w:t xml:space="preserve">from NHS track and </w:t>
      </w:r>
      <w:r w:rsidR="00C25660" w:rsidRPr="00C67FEF">
        <w:rPr>
          <w:rFonts w:ascii="Arial" w:hAnsi="Arial" w:cs="Arial"/>
          <w:sz w:val="24"/>
          <w:szCs w:val="24"/>
        </w:rPr>
        <w:t>Trace, which</w:t>
      </w:r>
      <w:r w:rsidR="00C25D6C" w:rsidRPr="00C67FEF">
        <w:rPr>
          <w:rFonts w:ascii="Arial" w:hAnsi="Arial" w:cs="Arial"/>
          <w:sz w:val="24"/>
          <w:szCs w:val="24"/>
        </w:rPr>
        <w:t xml:space="preserve"> is </w:t>
      </w:r>
      <w:r w:rsidR="00E41180" w:rsidRPr="00C67FEF">
        <w:rPr>
          <w:rFonts w:ascii="Arial" w:hAnsi="Arial" w:cs="Arial"/>
          <w:sz w:val="24"/>
          <w:szCs w:val="24"/>
        </w:rPr>
        <w:t xml:space="preserve">a </w:t>
      </w:r>
      <w:r w:rsidR="00831A75" w:rsidRPr="00C67FEF">
        <w:rPr>
          <w:rFonts w:ascii="Arial" w:hAnsi="Arial" w:cs="Arial"/>
          <w:sz w:val="24"/>
          <w:szCs w:val="24"/>
        </w:rPr>
        <w:t>legal</w:t>
      </w:r>
      <w:r w:rsidR="00E41180" w:rsidRPr="00C67FEF">
        <w:rPr>
          <w:rFonts w:ascii="Arial" w:hAnsi="Arial" w:cs="Arial"/>
          <w:sz w:val="24"/>
          <w:szCs w:val="24"/>
        </w:rPr>
        <w:t xml:space="preserve"> </w:t>
      </w:r>
      <w:r w:rsidR="00C25660" w:rsidRPr="00C67FEF">
        <w:rPr>
          <w:rFonts w:ascii="Arial" w:hAnsi="Arial" w:cs="Arial"/>
          <w:sz w:val="24"/>
          <w:szCs w:val="24"/>
        </w:rPr>
        <w:t>requirement, or</w:t>
      </w:r>
      <w:r w:rsidR="00E41180" w:rsidRPr="00C67FEF">
        <w:rPr>
          <w:rFonts w:ascii="Arial" w:hAnsi="Arial" w:cs="Arial"/>
          <w:sz w:val="24"/>
          <w:szCs w:val="24"/>
        </w:rPr>
        <w:t xml:space="preserve"> </w:t>
      </w:r>
      <w:r w:rsidR="00C25D6C" w:rsidRPr="00C67FEF">
        <w:rPr>
          <w:rFonts w:ascii="Arial" w:hAnsi="Arial" w:cs="Arial"/>
          <w:sz w:val="24"/>
          <w:szCs w:val="24"/>
        </w:rPr>
        <w:t xml:space="preserve">via </w:t>
      </w:r>
      <w:r w:rsidR="00831A75" w:rsidRPr="00C67FEF">
        <w:rPr>
          <w:rFonts w:ascii="Arial" w:hAnsi="Arial" w:cs="Arial"/>
          <w:sz w:val="24"/>
          <w:szCs w:val="24"/>
        </w:rPr>
        <w:t xml:space="preserve">the NHS </w:t>
      </w:r>
      <w:r w:rsidR="00C25D6C" w:rsidRPr="00C67FEF">
        <w:rPr>
          <w:rFonts w:ascii="Arial" w:hAnsi="Arial" w:cs="Arial"/>
          <w:sz w:val="24"/>
          <w:szCs w:val="24"/>
        </w:rPr>
        <w:t xml:space="preserve">Covid </w:t>
      </w:r>
      <w:r w:rsidR="00831A75" w:rsidRPr="00C67FEF">
        <w:rPr>
          <w:rFonts w:ascii="Arial" w:hAnsi="Arial" w:cs="Arial"/>
          <w:sz w:val="24"/>
          <w:szCs w:val="24"/>
        </w:rPr>
        <w:t xml:space="preserve">App </w:t>
      </w:r>
      <w:r w:rsidR="00C25D6C" w:rsidRPr="00C67FEF">
        <w:rPr>
          <w:rFonts w:ascii="Arial" w:hAnsi="Arial" w:cs="Arial"/>
          <w:sz w:val="24"/>
          <w:szCs w:val="24"/>
        </w:rPr>
        <w:t xml:space="preserve">which is </w:t>
      </w:r>
      <w:r w:rsidR="00831A75" w:rsidRPr="00C67FEF">
        <w:rPr>
          <w:rFonts w:ascii="Arial" w:hAnsi="Arial" w:cs="Arial"/>
          <w:sz w:val="24"/>
          <w:szCs w:val="24"/>
        </w:rPr>
        <w:t>guidance.</w:t>
      </w:r>
    </w:p>
    <w:p w:rsidR="00C67FEF" w:rsidRPr="00C67FEF" w:rsidRDefault="004B67E3" w:rsidP="00C67FEF">
      <w:pPr>
        <w:pStyle w:val="ListParagraph"/>
        <w:numPr>
          <w:ilvl w:val="1"/>
          <w:numId w:val="4"/>
        </w:numPr>
        <w:spacing w:after="240"/>
        <w:contextualSpacing w:val="0"/>
        <w:jc w:val="both"/>
      </w:pPr>
      <w:r w:rsidRPr="00C67FEF">
        <w:rPr>
          <w:rFonts w:ascii="Arial" w:hAnsi="Arial" w:cs="Arial"/>
          <w:sz w:val="24"/>
          <w:szCs w:val="24"/>
        </w:rPr>
        <w:t xml:space="preserve">The </w:t>
      </w:r>
      <w:r w:rsidR="00C25660" w:rsidRPr="00C67FEF">
        <w:rPr>
          <w:rFonts w:ascii="Arial" w:hAnsi="Arial" w:cs="Arial"/>
          <w:sz w:val="24"/>
          <w:szCs w:val="24"/>
        </w:rPr>
        <w:t>Government</w:t>
      </w:r>
      <w:r w:rsidRPr="00C67FEF">
        <w:rPr>
          <w:rFonts w:ascii="Arial" w:hAnsi="Arial" w:cs="Arial"/>
          <w:sz w:val="24"/>
          <w:szCs w:val="24"/>
        </w:rPr>
        <w:t xml:space="preserve"> have agreed that f</w:t>
      </w:r>
      <w:r w:rsidR="00D44E41" w:rsidRPr="00C67FEF">
        <w:rPr>
          <w:rFonts w:ascii="Arial" w:hAnsi="Arial" w:cs="Arial"/>
          <w:sz w:val="24"/>
          <w:szCs w:val="24"/>
        </w:rPr>
        <w:t>rom 19</w:t>
      </w:r>
      <w:r w:rsidR="00D44E41" w:rsidRPr="00C67FEF">
        <w:rPr>
          <w:rFonts w:ascii="Arial" w:hAnsi="Arial" w:cs="Arial"/>
          <w:sz w:val="24"/>
          <w:szCs w:val="24"/>
          <w:vertAlign w:val="superscript"/>
        </w:rPr>
        <w:t>th</w:t>
      </w:r>
      <w:r w:rsidR="00D44E41" w:rsidRPr="00C67FEF">
        <w:rPr>
          <w:rFonts w:ascii="Arial" w:hAnsi="Arial" w:cs="Arial"/>
          <w:sz w:val="24"/>
          <w:szCs w:val="24"/>
        </w:rPr>
        <w:t xml:space="preserve"> July </w:t>
      </w:r>
      <w:r w:rsidR="00C25D6C" w:rsidRPr="00C67FEF">
        <w:rPr>
          <w:rFonts w:ascii="Arial" w:hAnsi="Arial" w:cs="Arial"/>
          <w:sz w:val="24"/>
          <w:szCs w:val="24"/>
        </w:rPr>
        <w:t>2021</w:t>
      </w:r>
      <w:r w:rsidR="00C25660" w:rsidRPr="00C67FEF">
        <w:rPr>
          <w:rFonts w:ascii="Arial" w:hAnsi="Arial" w:cs="Arial"/>
          <w:sz w:val="24"/>
          <w:szCs w:val="24"/>
        </w:rPr>
        <w:t xml:space="preserve">, </w:t>
      </w:r>
      <w:r w:rsidR="00C25D6C" w:rsidRPr="00C67FEF">
        <w:rPr>
          <w:rFonts w:ascii="Arial" w:hAnsi="Arial" w:cs="Arial"/>
          <w:sz w:val="24"/>
          <w:szCs w:val="24"/>
        </w:rPr>
        <w:t xml:space="preserve">in exceptional circumstances, </w:t>
      </w:r>
      <w:r w:rsidR="001279E1" w:rsidRPr="00C67FEF">
        <w:rPr>
          <w:rFonts w:ascii="Arial" w:hAnsi="Arial" w:cs="Arial"/>
          <w:sz w:val="24"/>
          <w:szCs w:val="24"/>
        </w:rPr>
        <w:t>staffs who are</w:t>
      </w:r>
      <w:r w:rsidR="00C25D6C" w:rsidRPr="00C67FEF">
        <w:rPr>
          <w:rFonts w:ascii="Arial" w:hAnsi="Arial" w:cs="Arial"/>
          <w:sz w:val="24"/>
          <w:szCs w:val="24"/>
        </w:rPr>
        <w:t xml:space="preserve"> fully vaccinated may be able to continue in their role. </w:t>
      </w:r>
      <w:r w:rsidRPr="00C67FEF">
        <w:rPr>
          <w:rFonts w:ascii="Arial" w:hAnsi="Arial" w:cs="Arial"/>
          <w:sz w:val="24"/>
          <w:szCs w:val="24"/>
        </w:rPr>
        <w:t xml:space="preserve">However, to enact the </w:t>
      </w:r>
      <w:proofErr w:type="gramStart"/>
      <w:r w:rsidRPr="00C67FEF">
        <w:rPr>
          <w:rFonts w:ascii="Arial" w:hAnsi="Arial" w:cs="Arial"/>
          <w:sz w:val="24"/>
          <w:szCs w:val="24"/>
        </w:rPr>
        <w:t>guidance  the</w:t>
      </w:r>
      <w:proofErr w:type="gramEnd"/>
      <w:r w:rsidRPr="00C67FEF">
        <w:rPr>
          <w:rFonts w:ascii="Arial" w:hAnsi="Arial" w:cs="Arial"/>
          <w:sz w:val="24"/>
          <w:szCs w:val="24"/>
        </w:rPr>
        <w:t xml:space="preserve"> </w:t>
      </w:r>
      <w:r w:rsidR="00C25660" w:rsidRPr="00C67FEF">
        <w:rPr>
          <w:rFonts w:ascii="Arial" w:hAnsi="Arial" w:cs="Arial"/>
          <w:sz w:val="24"/>
          <w:szCs w:val="24"/>
        </w:rPr>
        <w:t>organisation</w:t>
      </w:r>
      <w:r w:rsidRPr="00C67FEF">
        <w:rPr>
          <w:rFonts w:ascii="Arial" w:hAnsi="Arial" w:cs="Arial"/>
          <w:sz w:val="24"/>
          <w:szCs w:val="24"/>
        </w:rPr>
        <w:t xml:space="preserve"> </w:t>
      </w:r>
      <w:r w:rsidR="00C25D6C" w:rsidRPr="00C67FEF">
        <w:rPr>
          <w:rFonts w:ascii="Arial" w:hAnsi="Arial" w:cs="Arial"/>
          <w:sz w:val="24"/>
          <w:szCs w:val="24"/>
        </w:rPr>
        <w:t xml:space="preserve">must </w:t>
      </w:r>
      <w:r w:rsidR="000244B5" w:rsidRPr="00C67FEF">
        <w:rPr>
          <w:rFonts w:ascii="Arial" w:hAnsi="Arial" w:cs="Arial"/>
          <w:sz w:val="24"/>
          <w:szCs w:val="24"/>
        </w:rPr>
        <w:t>be a</w:t>
      </w:r>
      <w:r w:rsidRPr="00C67FEF">
        <w:rPr>
          <w:rFonts w:ascii="Arial" w:hAnsi="Arial" w:cs="Arial"/>
          <w:sz w:val="24"/>
          <w:szCs w:val="24"/>
        </w:rPr>
        <w:t xml:space="preserve">ble to prove there  is </w:t>
      </w:r>
      <w:r w:rsidR="00D44E41" w:rsidRPr="00C67FEF">
        <w:rPr>
          <w:rFonts w:ascii="Arial" w:hAnsi="Arial" w:cs="Arial"/>
          <w:sz w:val="24"/>
          <w:szCs w:val="24"/>
        </w:rPr>
        <w:t xml:space="preserve"> risk to the safety </w:t>
      </w:r>
      <w:r w:rsidR="00C25660" w:rsidRPr="00C67FEF">
        <w:rPr>
          <w:rFonts w:ascii="Arial" w:hAnsi="Arial" w:cs="Arial"/>
          <w:sz w:val="24"/>
          <w:szCs w:val="24"/>
        </w:rPr>
        <w:t xml:space="preserve">of </w:t>
      </w:r>
      <w:r w:rsidR="00D44E41" w:rsidRPr="00C67FEF">
        <w:rPr>
          <w:rFonts w:ascii="Arial" w:hAnsi="Arial" w:cs="Arial"/>
          <w:sz w:val="24"/>
          <w:szCs w:val="24"/>
        </w:rPr>
        <w:t xml:space="preserve"> patients resulting from the absence of essential frontline staff</w:t>
      </w:r>
      <w:r w:rsidR="00C25D6C" w:rsidRPr="00C67FEF">
        <w:rPr>
          <w:rFonts w:ascii="Arial" w:hAnsi="Arial" w:cs="Arial"/>
          <w:sz w:val="24"/>
          <w:szCs w:val="24"/>
        </w:rPr>
        <w:t xml:space="preserve">. This protocol outlines the risk assessment required and process to follow if a </w:t>
      </w:r>
      <w:r w:rsidR="000244B5" w:rsidRPr="00C67FEF">
        <w:rPr>
          <w:rFonts w:ascii="Arial" w:hAnsi="Arial" w:cs="Arial"/>
          <w:sz w:val="24"/>
          <w:szCs w:val="24"/>
        </w:rPr>
        <w:t>provider, on</w:t>
      </w:r>
      <w:r w:rsidR="00C25D6C" w:rsidRPr="00C67FEF">
        <w:rPr>
          <w:rFonts w:ascii="Arial" w:hAnsi="Arial" w:cs="Arial"/>
          <w:sz w:val="24"/>
          <w:szCs w:val="24"/>
        </w:rPr>
        <w:t xml:space="preserve"> business continuity grounds, is considering allowing staff to work during the isolation period. </w:t>
      </w:r>
      <w:r w:rsidR="00D44E41" w:rsidRPr="00C67FEF">
        <w:rPr>
          <w:rFonts w:ascii="Arial" w:hAnsi="Arial" w:cs="Arial"/>
          <w:sz w:val="24"/>
          <w:szCs w:val="24"/>
        </w:rPr>
        <w:t xml:space="preserve"> </w:t>
      </w:r>
    </w:p>
    <w:p w:rsidR="00C67FEF" w:rsidRPr="00C67FEF" w:rsidRDefault="00D44E41" w:rsidP="00831A75">
      <w:pPr>
        <w:pStyle w:val="ListParagraph"/>
        <w:numPr>
          <w:ilvl w:val="1"/>
          <w:numId w:val="4"/>
        </w:numPr>
        <w:spacing w:after="240"/>
        <w:contextualSpacing w:val="0"/>
        <w:jc w:val="both"/>
      </w:pPr>
      <w:r w:rsidRPr="00C67FEF">
        <w:rPr>
          <w:rFonts w:ascii="Arial" w:hAnsi="Arial" w:cs="Arial"/>
          <w:sz w:val="24"/>
          <w:szCs w:val="24"/>
        </w:rPr>
        <w:t xml:space="preserve">Guidance on the </w:t>
      </w:r>
      <w:hyperlink r:id="rId9" w:history="1">
        <w:r w:rsidR="00624B40" w:rsidRPr="00C67FEF">
          <w:rPr>
            <w:rFonts w:ascii="Arial" w:hAnsi="Arial" w:cs="Arial"/>
            <w:color w:val="0000FF"/>
            <w:sz w:val="24"/>
            <w:szCs w:val="24"/>
            <w:u w:val="single"/>
          </w:rPr>
          <w:t>Coronavirus (COVID-19): guidance and support - GOV.UK (www.gov.uk)</w:t>
        </w:r>
      </w:hyperlink>
      <w:r w:rsidR="00624B40" w:rsidRPr="00C67FEF">
        <w:rPr>
          <w:rFonts w:ascii="Arial" w:hAnsi="Arial" w:cs="Arial"/>
          <w:sz w:val="24"/>
          <w:szCs w:val="24"/>
        </w:rPr>
        <w:t xml:space="preserve"> </w:t>
      </w:r>
      <w:r w:rsidR="00C25D6C" w:rsidRPr="00C67FEF">
        <w:rPr>
          <w:rFonts w:ascii="Arial" w:hAnsi="Arial" w:cs="Arial"/>
          <w:sz w:val="24"/>
          <w:szCs w:val="24"/>
        </w:rPr>
        <w:t>states</w:t>
      </w:r>
      <w:r w:rsidRPr="00C67FEF">
        <w:rPr>
          <w:rFonts w:ascii="Arial" w:hAnsi="Arial" w:cs="Arial"/>
          <w:sz w:val="24"/>
          <w:szCs w:val="24"/>
        </w:rPr>
        <w:t xml:space="preserve"> that some fully vaccinated essential frontline health and social care staff in England will be allowed to continue working following exposure to a confirmed Covid-19 case</w:t>
      </w:r>
      <w:r w:rsidR="004B67E3" w:rsidRPr="00C67FEF">
        <w:rPr>
          <w:rFonts w:ascii="Arial" w:hAnsi="Arial" w:cs="Arial"/>
          <w:sz w:val="24"/>
          <w:szCs w:val="24"/>
        </w:rPr>
        <w:t xml:space="preserve"> when contacted by the NHS Covid App </w:t>
      </w:r>
      <w:r w:rsidRPr="00C67FEF">
        <w:rPr>
          <w:rFonts w:ascii="Arial" w:hAnsi="Arial" w:cs="Arial"/>
          <w:sz w:val="24"/>
          <w:szCs w:val="24"/>
        </w:rPr>
        <w:t>.</w:t>
      </w:r>
      <w:r w:rsidR="00D04208" w:rsidRPr="00C67FEF">
        <w:rPr>
          <w:rFonts w:ascii="Arial" w:hAnsi="Arial" w:cs="Arial"/>
          <w:sz w:val="24"/>
          <w:szCs w:val="24"/>
        </w:rPr>
        <w:t xml:space="preserve"> The guidance allows for essential frontline staff to be exempt from self-isolation from the workplace only in exceptional circumstances only when absence could lead to a significant risk of harm</w:t>
      </w:r>
      <w:r w:rsidR="004B67E3" w:rsidRPr="00C67FEF">
        <w:rPr>
          <w:rFonts w:ascii="Arial" w:hAnsi="Arial" w:cs="Arial"/>
          <w:sz w:val="24"/>
          <w:szCs w:val="24"/>
        </w:rPr>
        <w:t xml:space="preserve"> to patient safety</w:t>
      </w:r>
      <w:r w:rsidR="00D04208" w:rsidRPr="00C67FEF">
        <w:rPr>
          <w:rFonts w:ascii="Arial" w:hAnsi="Arial" w:cs="Arial"/>
          <w:b/>
          <w:sz w:val="24"/>
          <w:szCs w:val="24"/>
        </w:rPr>
        <w:t>. The member of staff will need to have a negative PCR and undertake daily lateral flow tests.</w:t>
      </w:r>
    </w:p>
    <w:p w:rsidR="00C67FEF" w:rsidRPr="00C67FEF" w:rsidRDefault="00D04208" w:rsidP="00A25876">
      <w:pPr>
        <w:pStyle w:val="ListParagraph"/>
        <w:numPr>
          <w:ilvl w:val="1"/>
          <w:numId w:val="4"/>
        </w:numPr>
        <w:spacing w:after="240"/>
        <w:contextualSpacing w:val="0"/>
        <w:jc w:val="both"/>
      </w:pPr>
      <w:r w:rsidRPr="00C67FEF">
        <w:rPr>
          <w:rFonts w:ascii="Arial" w:hAnsi="Arial" w:cs="Arial"/>
          <w:sz w:val="24"/>
          <w:szCs w:val="24"/>
        </w:rPr>
        <w:t xml:space="preserve">Decisions </w:t>
      </w:r>
      <w:r w:rsidR="00E87CFF" w:rsidRPr="00C67FEF">
        <w:rPr>
          <w:rFonts w:ascii="Arial" w:hAnsi="Arial" w:cs="Arial"/>
          <w:sz w:val="24"/>
          <w:szCs w:val="24"/>
        </w:rPr>
        <w:t>must</w:t>
      </w:r>
      <w:r w:rsidRPr="00C67FEF">
        <w:rPr>
          <w:rFonts w:ascii="Arial" w:hAnsi="Arial" w:cs="Arial"/>
          <w:sz w:val="24"/>
          <w:szCs w:val="24"/>
        </w:rPr>
        <w:t xml:space="preserve"> be made on a case by case basis, and only after a risk assessment has been completed by the Senior </w:t>
      </w:r>
      <w:r w:rsidR="00055A9D" w:rsidRPr="00C67FEF">
        <w:rPr>
          <w:rFonts w:ascii="Arial" w:hAnsi="Arial" w:cs="Arial"/>
          <w:sz w:val="24"/>
          <w:szCs w:val="24"/>
        </w:rPr>
        <w:t xml:space="preserve">Partner of the practice </w:t>
      </w:r>
      <w:r w:rsidRPr="00C67FEF">
        <w:rPr>
          <w:rFonts w:ascii="Arial" w:hAnsi="Arial" w:cs="Arial"/>
          <w:sz w:val="24"/>
          <w:szCs w:val="24"/>
        </w:rPr>
        <w:t>ensuring all appropriate risk mitigations have been addressed.</w:t>
      </w:r>
      <w:r w:rsidR="00831A75" w:rsidRPr="00C67FEF">
        <w:rPr>
          <w:rFonts w:ascii="Arial" w:hAnsi="Arial" w:cs="Arial"/>
          <w:sz w:val="24"/>
          <w:szCs w:val="24"/>
        </w:rPr>
        <w:t xml:space="preserve"> The balance of risk between staff absence and the potential impact on patient safety – this needs to consider the risk to patients as a consequence of staff shortages versus risk associated with exposure to potential nosocomial or other transmission, which can affect patients and staff which could exacerbate staff shortages</w:t>
      </w:r>
    </w:p>
    <w:p w:rsidR="00C67FEF" w:rsidRPr="00C67FEF" w:rsidRDefault="00580D85" w:rsidP="00C67FEF">
      <w:pPr>
        <w:spacing w:after="240"/>
        <w:jc w:val="both"/>
      </w:pPr>
      <w:r w:rsidRPr="00C67FEF">
        <w:rPr>
          <w:rFonts w:ascii="Arial" w:hAnsi="Arial" w:cs="Arial"/>
          <w:b/>
          <w:sz w:val="24"/>
          <w:szCs w:val="24"/>
        </w:rPr>
        <w:t>ROLES AND RESPONSIBILITIES</w:t>
      </w:r>
    </w:p>
    <w:p w:rsidR="00C67FEF" w:rsidRPr="00C67FEF" w:rsidRDefault="00A25876" w:rsidP="00C67FEF">
      <w:pPr>
        <w:spacing w:after="240"/>
        <w:jc w:val="both"/>
      </w:pPr>
      <w:r w:rsidRPr="00C67FEF">
        <w:rPr>
          <w:rFonts w:ascii="Arial" w:hAnsi="Arial" w:cs="Arial"/>
          <w:b/>
          <w:sz w:val="24"/>
          <w:szCs w:val="24"/>
        </w:rPr>
        <w:t>Somerset NHS CCG</w:t>
      </w:r>
    </w:p>
    <w:p w:rsidR="00C67FEF" w:rsidRPr="00C67FEF" w:rsidRDefault="00840865" w:rsidP="00A25876">
      <w:pPr>
        <w:pStyle w:val="ListParagraph"/>
        <w:numPr>
          <w:ilvl w:val="1"/>
          <w:numId w:val="4"/>
        </w:numPr>
        <w:spacing w:after="240"/>
        <w:contextualSpacing w:val="0"/>
        <w:jc w:val="both"/>
      </w:pPr>
      <w:r w:rsidRPr="00C67FEF">
        <w:rPr>
          <w:rFonts w:ascii="Arial" w:hAnsi="Arial" w:cs="Arial"/>
          <w:sz w:val="24"/>
          <w:szCs w:val="24"/>
        </w:rPr>
        <w:t xml:space="preserve">NHS </w:t>
      </w:r>
      <w:r w:rsidR="00A25876" w:rsidRPr="00C67FEF">
        <w:rPr>
          <w:rFonts w:ascii="Arial" w:hAnsi="Arial" w:cs="Arial"/>
          <w:sz w:val="24"/>
          <w:szCs w:val="24"/>
        </w:rPr>
        <w:t>Somerset CCG is unable to legally authorise any risk assessment carried out by individual employing organisations the ultimate responsibility is undertaken by and liability lies with the employing organisation.</w:t>
      </w:r>
    </w:p>
    <w:p w:rsidR="00C67FEF" w:rsidRPr="00C67FEF" w:rsidRDefault="00840865" w:rsidP="00A25876">
      <w:pPr>
        <w:pStyle w:val="ListParagraph"/>
        <w:numPr>
          <w:ilvl w:val="1"/>
          <w:numId w:val="4"/>
        </w:numPr>
        <w:spacing w:after="240"/>
        <w:contextualSpacing w:val="0"/>
        <w:jc w:val="both"/>
      </w:pPr>
      <w:r w:rsidRPr="00C67FEF">
        <w:rPr>
          <w:rFonts w:ascii="Arial" w:hAnsi="Arial" w:cs="Arial"/>
          <w:sz w:val="24"/>
          <w:szCs w:val="24"/>
        </w:rPr>
        <w:lastRenderedPageBreak/>
        <w:t xml:space="preserve">NHS </w:t>
      </w:r>
      <w:r w:rsidR="00A25876" w:rsidRPr="00C67FEF">
        <w:rPr>
          <w:rFonts w:ascii="Arial" w:hAnsi="Arial" w:cs="Arial"/>
          <w:sz w:val="24"/>
          <w:szCs w:val="24"/>
        </w:rPr>
        <w:t xml:space="preserve">Somerset CCG will review the Exemption from Isolation Risk assessment to ascertain that the correct process has been followed. </w:t>
      </w:r>
    </w:p>
    <w:p w:rsidR="00C67FEF" w:rsidRPr="00C67FEF" w:rsidRDefault="00A25876" w:rsidP="00A25876">
      <w:pPr>
        <w:pStyle w:val="ListParagraph"/>
        <w:numPr>
          <w:ilvl w:val="1"/>
          <w:numId w:val="4"/>
        </w:numPr>
        <w:spacing w:after="240"/>
        <w:contextualSpacing w:val="0"/>
        <w:jc w:val="both"/>
      </w:pPr>
      <w:r w:rsidRPr="00C67FEF">
        <w:rPr>
          <w:rFonts w:ascii="Arial" w:hAnsi="Arial" w:cs="Arial"/>
          <w:sz w:val="24"/>
          <w:szCs w:val="24"/>
        </w:rPr>
        <w:t xml:space="preserve">The </w:t>
      </w:r>
      <w:r w:rsidR="00840865" w:rsidRPr="00C67FEF">
        <w:rPr>
          <w:rFonts w:ascii="Arial" w:hAnsi="Arial" w:cs="Arial"/>
          <w:sz w:val="24"/>
          <w:szCs w:val="24"/>
        </w:rPr>
        <w:t xml:space="preserve">NHS </w:t>
      </w:r>
      <w:r w:rsidRPr="00C67FEF">
        <w:rPr>
          <w:rFonts w:ascii="Arial" w:hAnsi="Arial" w:cs="Arial"/>
          <w:sz w:val="24"/>
          <w:szCs w:val="24"/>
        </w:rPr>
        <w:t>Somerset CCG IPC team will maintain an isolation exemption log with all exemption decisions being reviewed by the Director of Infection Prevention and Control or their designated personal.</w:t>
      </w:r>
    </w:p>
    <w:p w:rsidR="00C67FEF" w:rsidRPr="00C67FEF" w:rsidRDefault="00A25876" w:rsidP="00C67FEF">
      <w:pPr>
        <w:spacing w:after="240"/>
        <w:jc w:val="both"/>
      </w:pPr>
      <w:r w:rsidRPr="00C67FEF">
        <w:rPr>
          <w:rFonts w:ascii="Arial" w:hAnsi="Arial" w:cs="Arial"/>
          <w:b/>
          <w:sz w:val="24"/>
          <w:szCs w:val="24"/>
        </w:rPr>
        <w:t>Employing Organisation</w:t>
      </w:r>
    </w:p>
    <w:p w:rsidR="00C67FEF" w:rsidRPr="00C67FEF" w:rsidRDefault="004B67E3" w:rsidP="00A25876">
      <w:pPr>
        <w:pStyle w:val="ListParagraph"/>
        <w:numPr>
          <w:ilvl w:val="1"/>
          <w:numId w:val="4"/>
        </w:numPr>
        <w:spacing w:after="240"/>
        <w:contextualSpacing w:val="0"/>
        <w:jc w:val="both"/>
      </w:pPr>
      <w:r w:rsidRPr="00C67FEF">
        <w:rPr>
          <w:rFonts w:ascii="Arial" w:hAnsi="Arial" w:cs="Arial"/>
          <w:sz w:val="24"/>
          <w:szCs w:val="24"/>
        </w:rPr>
        <w:t xml:space="preserve">It is the Organisations responsibility to </w:t>
      </w:r>
      <w:r w:rsidR="00A25876" w:rsidRPr="00C67FEF">
        <w:rPr>
          <w:rFonts w:ascii="Arial" w:hAnsi="Arial" w:cs="Arial"/>
          <w:sz w:val="24"/>
          <w:szCs w:val="24"/>
        </w:rPr>
        <w:t>ensure safe staffing by enacting business continuity plans where staffing levels are affected by staff isolating</w:t>
      </w:r>
      <w:r w:rsidR="00C25660" w:rsidRPr="00C67FEF">
        <w:rPr>
          <w:rFonts w:ascii="Arial" w:hAnsi="Arial" w:cs="Arial"/>
          <w:sz w:val="24"/>
          <w:szCs w:val="24"/>
        </w:rPr>
        <w:t>.</w:t>
      </w:r>
      <w:r w:rsidR="00A25876" w:rsidRPr="00C67FEF">
        <w:rPr>
          <w:rFonts w:ascii="Arial" w:hAnsi="Arial" w:cs="Arial"/>
          <w:sz w:val="24"/>
          <w:szCs w:val="24"/>
        </w:rPr>
        <w:t xml:space="preserve"> </w:t>
      </w:r>
    </w:p>
    <w:p w:rsidR="00C67FEF" w:rsidRPr="00C67FEF" w:rsidRDefault="00A25876" w:rsidP="00A25876">
      <w:pPr>
        <w:pStyle w:val="ListParagraph"/>
        <w:numPr>
          <w:ilvl w:val="1"/>
          <w:numId w:val="4"/>
        </w:numPr>
        <w:spacing w:after="240"/>
        <w:contextualSpacing w:val="0"/>
        <w:jc w:val="both"/>
      </w:pPr>
      <w:r w:rsidRPr="00C67FEF">
        <w:rPr>
          <w:rFonts w:ascii="Arial" w:hAnsi="Arial" w:cs="Arial"/>
          <w:sz w:val="24"/>
          <w:szCs w:val="24"/>
        </w:rPr>
        <w:t xml:space="preserve">We advise that in each case the employing organisation seeks advice and support via their governance and legal processes when authorising a member of their staff exemption from Isolation. </w:t>
      </w:r>
    </w:p>
    <w:p w:rsidR="00C67FEF" w:rsidRPr="00C67FEF" w:rsidRDefault="00A25876" w:rsidP="00C67FEF">
      <w:pPr>
        <w:pStyle w:val="ListParagraph"/>
        <w:numPr>
          <w:ilvl w:val="1"/>
          <w:numId w:val="4"/>
        </w:numPr>
        <w:spacing w:after="240"/>
        <w:contextualSpacing w:val="0"/>
        <w:jc w:val="both"/>
      </w:pPr>
      <w:r w:rsidRPr="00C67FEF">
        <w:rPr>
          <w:rFonts w:ascii="Arial" w:hAnsi="Arial" w:cs="Arial"/>
          <w:sz w:val="24"/>
          <w:szCs w:val="24"/>
        </w:rPr>
        <w:t xml:space="preserve">The </w:t>
      </w:r>
      <w:hyperlink r:id="rId10" w:history="1">
        <w:r w:rsidRPr="00C67FEF">
          <w:rPr>
            <w:rFonts w:ascii="Arial" w:hAnsi="Arial" w:cs="Arial"/>
            <w:color w:val="0000FF"/>
            <w:sz w:val="24"/>
            <w:szCs w:val="24"/>
            <w:u w:val="single"/>
          </w:rPr>
          <w:t>COVID-19: management of staff and exposed patients or residents in health and social care settings - GOV.UK (www.gov.uk)</w:t>
        </w:r>
      </w:hyperlink>
      <w:r w:rsidRPr="00C67FEF">
        <w:rPr>
          <w:rFonts w:ascii="Arial" w:hAnsi="Arial" w:cs="Arial"/>
          <w:color w:val="0000FF"/>
          <w:sz w:val="24"/>
          <w:szCs w:val="24"/>
          <w:u w:val="single"/>
        </w:rPr>
        <w:t xml:space="preserve">  </w:t>
      </w:r>
      <w:r w:rsidRPr="00C67FEF">
        <w:rPr>
          <w:rFonts w:ascii="Arial" w:hAnsi="Arial" w:cs="Arial"/>
          <w:sz w:val="24"/>
          <w:szCs w:val="24"/>
        </w:rPr>
        <w:t xml:space="preserve">guidance is to </w:t>
      </w:r>
      <w:r w:rsidRPr="00C67FEF">
        <w:rPr>
          <w:rFonts w:ascii="Arial" w:hAnsi="Arial" w:cs="Arial"/>
          <w:b/>
          <w:sz w:val="24"/>
          <w:szCs w:val="24"/>
        </w:rPr>
        <w:t>allow staff to return to work in exceptional circumstances not compel them to return to  work.</w:t>
      </w:r>
      <w:r w:rsidRPr="00C67FEF">
        <w:rPr>
          <w:rFonts w:ascii="Arial" w:hAnsi="Arial" w:cs="Arial"/>
          <w:sz w:val="24"/>
          <w:szCs w:val="24"/>
        </w:rPr>
        <w:t xml:space="preserve"> The assessment that has been made only allows you to stop isolation for the purpose of providing essential healthcare activities. </w:t>
      </w:r>
    </w:p>
    <w:p w:rsidR="00C67FEF" w:rsidRPr="00C67FEF" w:rsidRDefault="00A25876" w:rsidP="00C67FEF">
      <w:pPr>
        <w:pStyle w:val="ListParagraph"/>
        <w:numPr>
          <w:ilvl w:val="1"/>
          <w:numId w:val="4"/>
        </w:numPr>
        <w:spacing w:after="240"/>
        <w:contextualSpacing w:val="0"/>
        <w:jc w:val="both"/>
      </w:pPr>
      <w:r w:rsidRPr="00C67FEF">
        <w:rPr>
          <w:rFonts w:ascii="Arial" w:hAnsi="Arial" w:cs="Arial"/>
          <w:sz w:val="24"/>
          <w:szCs w:val="24"/>
        </w:rPr>
        <w:t xml:space="preserve">The authorisation as referred to in the guidance from the Director of Infection Prevention &amp; Control (DIPC) will be to confirm that the employing organisation has complied with the principles outlined in the </w:t>
      </w:r>
      <w:hyperlink r:id="rId11" w:history="1">
        <w:r w:rsidRPr="00C67FEF">
          <w:rPr>
            <w:rFonts w:ascii="Arial" w:hAnsi="Arial" w:cs="Arial"/>
            <w:color w:val="0000FF"/>
            <w:sz w:val="24"/>
            <w:szCs w:val="24"/>
            <w:u w:val="single"/>
          </w:rPr>
          <w:t>COVID-19: management of staff and exposed patients or residents in health and social care settings - GOV.UK (www.gov.uk)</w:t>
        </w:r>
      </w:hyperlink>
    </w:p>
    <w:p w:rsidR="00C67FEF" w:rsidRPr="00C67FEF" w:rsidRDefault="00580D85" w:rsidP="00C67FEF">
      <w:pPr>
        <w:spacing w:after="240"/>
        <w:jc w:val="both"/>
      </w:pPr>
      <w:r w:rsidRPr="00C67FEF">
        <w:rPr>
          <w:rFonts w:ascii="Arial" w:hAnsi="Arial" w:cs="Arial"/>
          <w:b/>
          <w:sz w:val="24"/>
          <w:szCs w:val="24"/>
        </w:rPr>
        <w:t>THE RISK ASSESSMENT</w:t>
      </w:r>
    </w:p>
    <w:p w:rsidR="00C67FEF" w:rsidRPr="00C67FEF" w:rsidRDefault="005B7791" w:rsidP="00C67FEF">
      <w:pPr>
        <w:pStyle w:val="ListParagraph"/>
        <w:numPr>
          <w:ilvl w:val="1"/>
          <w:numId w:val="4"/>
        </w:numPr>
        <w:spacing w:after="240"/>
        <w:contextualSpacing w:val="0"/>
        <w:jc w:val="both"/>
        <w:rPr>
          <w:rFonts w:ascii="Arial" w:hAnsi="Arial" w:cs="Arial"/>
          <w:sz w:val="24"/>
          <w:szCs w:val="24"/>
        </w:rPr>
      </w:pPr>
      <w:r w:rsidRPr="00C67FEF">
        <w:rPr>
          <w:rFonts w:ascii="Arial" w:hAnsi="Arial" w:cs="Arial"/>
          <w:sz w:val="24"/>
          <w:szCs w:val="24"/>
        </w:rPr>
        <w:t>Careful consideration should be given to the risk of onward transmission compared to the risk to delivery of clinical services. This arrangement should only be implemented in exceptional circumstances on a case- by- case basis.</w:t>
      </w:r>
    </w:p>
    <w:p w:rsidR="00C67FEF" w:rsidRPr="00C67FEF" w:rsidRDefault="005B7791" w:rsidP="00C67FEF">
      <w:pPr>
        <w:pStyle w:val="ListParagraph"/>
        <w:numPr>
          <w:ilvl w:val="1"/>
          <w:numId w:val="4"/>
        </w:numPr>
        <w:spacing w:after="240"/>
        <w:contextualSpacing w:val="0"/>
        <w:jc w:val="both"/>
        <w:rPr>
          <w:rFonts w:ascii="Arial" w:hAnsi="Arial" w:cs="Arial"/>
          <w:sz w:val="24"/>
          <w:szCs w:val="24"/>
        </w:rPr>
      </w:pPr>
      <w:r w:rsidRPr="00C67FEF">
        <w:rPr>
          <w:rFonts w:ascii="Arial" w:hAnsi="Arial" w:cs="Arial"/>
          <w:sz w:val="24"/>
          <w:szCs w:val="24"/>
        </w:rPr>
        <w:t xml:space="preserve">In these circumstances staff will remain under a legal duty to self-isolate as a close contact when it is not necessary for them to undertake </w:t>
      </w:r>
      <w:r w:rsidR="00921A15" w:rsidRPr="00C67FEF">
        <w:rPr>
          <w:rFonts w:ascii="Arial" w:hAnsi="Arial" w:cs="Arial"/>
          <w:sz w:val="24"/>
          <w:szCs w:val="24"/>
        </w:rPr>
        <w:t>specific patient or client-facing duties. They will continue to receive isolation reminders throughout their self-isolation period.</w:t>
      </w:r>
    </w:p>
    <w:p w:rsidR="00C67FEF" w:rsidRPr="00C67FEF" w:rsidRDefault="00921A15" w:rsidP="00C67FEF">
      <w:pPr>
        <w:pStyle w:val="ListParagraph"/>
        <w:numPr>
          <w:ilvl w:val="1"/>
          <w:numId w:val="4"/>
        </w:numPr>
        <w:spacing w:after="240"/>
        <w:contextualSpacing w:val="0"/>
        <w:jc w:val="both"/>
        <w:rPr>
          <w:rFonts w:ascii="Arial" w:hAnsi="Arial" w:cs="Arial"/>
          <w:sz w:val="24"/>
          <w:szCs w:val="24"/>
        </w:rPr>
      </w:pPr>
      <w:r w:rsidRPr="00C67FEF">
        <w:rPr>
          <w:rFonts w:ascii="Arial" w:hAnsi="Arial" w:cs="Arial"/>
          <w:sz w:val="24"/>
          <w:szCs w:val="24"/>
        </w:rPr>
        <w:t>In order to mitigate the increased risk associated with this exemption, a risk assessment must be undertaken to assess the need for exemption and ensure the followin</w:t>
      </w:r>
      <w:r w:rsidR="00C67FEF" w:rsidRPr="00C67FEF">
        <w:rPr>
          <w:rFonts w:ascii="Arial" w:hAnsi="Arial" w:cs="Arial"/>
          <w:sz w:val="24"/>
          <w:szCs w:val="24"/>
        </w:rPr>
        <w:t xml:space="preserve">g mitigations are implemented: </w:t>
      </w:r>
    </w:p>
    <w:p w:rsidR="00C67FEF" w:rsidRPr="00C67FEF" w:rsidRDefault="00921A15" w:rsidP="00C67FEF">
      <w:pPr>
        <w:pStyle w:val="ListParagraph"/>
        <w:numPr>
          <w:ilvl w:val="2"/>
          <w:numId w:val="4"/>
        </w:numPr>
        <w:spacing w:after="240"/>
        <w:ind w:left="1701"/>
        <w:contextualSpacing w:val="0"/>
        <w:jc w:val="both"/>
        <w:rPr>
          <w:rFonts w:ascii="Arial" w:hAnsi="Arial" w:cs="Arial"/>
          <w:sz w:val="24"/>
          <w:szCs w:val="24"/>
        </w:rPr>
      </w:pPr>
      <w:r w:rsidRPr="00C67FEF">
        <w:rPr>
          <w:rFonts w:ascii="Arial" w:hAnsi="Arial" w:cs="Arial"/>
          <w:sz w:val="24"/>
          <w:szCs w:val="24"/>
        </w:rPr>
        <w:lastRenderedPageBreak/>
        <w:t xml:space="preserve">The staff member </w:t>
      </w:r>
      <w:r w:rsidR="000244B5" w:rsidRPr="00C67FEF">
        <w:rPr>
          <w:rFonts w:ascii="Arial" w:hAnsi="Arial" w:cs="Arial"/>
          <w:sz w:val="24"/>
          <w:szCs w:val="24"/>
        </w:rPr>
        <w:t xml:space="preserve">must be </w:t>
      </w:r>
      <w:r w:rsidRPr="00C67FEF">
        <w:rPr>
          <w:rFonts w:ascii="Arial" w:hAnsi="Arial" w:cs="Arial"/>
          <w:sz w:val="24"/>
          <w:szCs w:val="24"/>
        </w:rPr>
        <w:t xml:space="preserve">fully vaccinated, defined as having received both doses of an MHRA approved vaccination, with 14 days having elapsed since the final dose at the time of last contact with the positive case. </w:t>
      </w:r>
    </w:p>
    <w:p w:rsidR="00C67FEF" w:rsidRPr="00C67FEF" w:rsidRDefault="00921A15" w:rsidP="00C67FEF">
      <w:pPr>
        <w:pStyle w:val="ListParagraph"/>
        <w:numPr>
          <w:ilvl w:val="2"/>
          <w:numId w:val="4"/>
        </w:numPr>
        <w:spacing w:after="240"/>
        <w:ind w:left="1701"/>
        <w:contextualSpacing w:val="0"/>
        <w:jc w:val="both"/>
        <w:rPr>
          <w:rFonts w:ascii="Arial" w:hAnsi="Arial" w:cs="Arial"/>
          <w:sz w:val="24"/>
          <w:szCs w:val="24"/>
        </w:rPr>
      </w:pPr>
      <w:r w:rsidRPr="00C67FEF">
        <w:rPr>
          <w:rFonts w:ascii="Arial" w:hAnsi="Arial" w:cs="Arial"/>
          <w:sz w:val="24"/>
          <w:szCs w:val="24"/>
        </w:rPr>
        <w:t xml:space="preserve">The staff member should undertake a PCR test and should isolate until they receive the result. They should only attend work if this result is negative. </w:t>
      </w:r>
    </w:p>
    <w:p w:rsidR="00C67FEF" w:rsidRPr="00C67FEF" w:rsidRDefault="00921A15" w:rsidP="00C67FEF">
      <w:pPr>
        <w:pStyle w:val="ListParagraph"/>
        <w:numPr>
          <w:ilvl w:val="2"/>
          <w:numId w:val="4"/>
        </w:numPr>
        <w:spacing w:after="240"/>
        <w:ind w:left="1701"/>
        <w:contextualSpacing w:val="0"/>
        <w:jc w:val="both"/>
        <w:rPr>
          <w:rFonts w:ascii="Arial" w:hAnsi="Arial" w:cs="Arial"/>
          <w:sz w:val="24"/>
          <w:szCs w:val="24"/>
        </w:rPr>
      </w:pPr>
      <w:r w:rsidRPr="00C67FEF">
        <w:rPr>
          <w:rFonts w:ascii="Arial" w:hAnsi="Arial" w:cs="Arial"/>
          <w:sz w:val="24"/>
          <w:szCs w:val="24"/>
        </w:rPr>
        <w:t xml:space="preserve">They should undertake daily LFD tests for at least 7 days (and to a maximum of 10 days/ completion of the identified isolation period) prior to starting work each day. Test results should be reported to NHS Test and Trace via the web portal and to their duty manager. Any staff member who has a positive LFD test during this period should not attend work and should arrange a PCR test as soon as possible. </w:t>
      </w:r>
    </w:p>
    <w:p w:rsidR="00C67FEF" w:rsidRPr="00C67FEF" w:rsidRDefault="00921A15" w:rsidP="00C67FEF">
      <w:pPr>
        <w:pStyle w:val="ListParagraph"/>
        <w:numPr>
          <w:ilvl w:val="2"/>
          <w:numId w:val="4"/>
        </w:numPr>
        <w:spacing w:after="240"/>
        <w:ind w:left="1701"/>
        <w:contextualSpacing w:val="0"/>
        <w:jc w:val="both"/>
        <w:rPr>
          <w:rFonts w:ascii="Arial" w:hAnsi="Arial" w:cs="Arial"/>
          <w:sz w:val="24"/>
          <w:szCs w:val="24"/>
        </w:rPr>
      </w:pPr>
      <w:r w:rsidRPr="00C67FEF">
        <w:rPr>
          <w:rFonts w:ascii="Arial" w:hAnsi="Arial" w:cs="Arial"/>
          <w:sz w:val="24"/>
          <w:szCs w:val="24"/>
        </w:rPr>
        <w:t xml:space="preserve">If the staff member develops any COVID symptoms during the 10 days from their last exposure to the case, they should stay at home and immediately arrange a PCR test. </w:t>
      </w:r>
    </w:p>
    <w:p w:rsidR="00C67FEF" w:rsidRPr="00C67FEF" w:rsidRDefault="00921A15" w:rsidP="00C67FEF">
      <w:pPr>
        <w:pStyle w:val="ListParagraph"/>
        <w:numPr>
          <w:ilvl w:val="2"/>
          <w:numId w:val="4"/>
        </w:numPr>
        <w:spacing w:after="240"/>
        <w:ind w:left="1701"/>
        <w:contextualSpacing w:val="0"/>
        <w:jc w:val="both"/>
        <w:rPr>
          <w:rFonts w:ascii="Arial" w:hAnsi="Arial" w:cs="Arial"/>
          <w:sz w:val="24"/>
          <w:szCs w:val="24"/>
        </w:rPr>
      </w:pPr>
      <w:r w:rsidRPr="00C67FEF">
        <w:rPr>
          <w:rFonts w:ascii="Arial" w:hAnsi="Arial" w:cs="Arial"/>
          <w:sz w:val="24"/>
          <w:szCs w:val="24"/>
        </w:rPr>
        <w:t xml:space="preserve">Staff working during this 10-day period should comply with all relevant infection control precautions and PPE should be properly worn throughout the day. Any breaches should be reported immediately to their line manager. </w:t>
      </w:r>
    </w:p>
    <w:p w:rsidR="00C67FEF" w:rsidRPr="00C67FEF" w:rsidRDefault="00921A15" w:rsidP="00C67FEF">
      <w:pPr>
        <w:pStyle w:val="ListParagraph"/>
        <w:numPr>
          <w:ilvl w:val="2"/>
          <w:numId w:val="4"/>
        </w:numPr>
        <w:spacing w:after="240"/>
        <w:ind w:left="1701"/>
        <w:contextualSpacing w:val="0"/>
        <w:jc w:val="both"/>
        <w:rPr>
          <w:rFonts w:ascii="Arial" w:hAnsi="Arial" w:cs="Arial"/>
          <w:sz w:val="24"/>
          <w:szCs w:val="24"/>
        </w:rPr>
      </w:pPr>
      <w:r w:rsidRPr="00C67FEF">
        <w:rPr>
          <w:rFonts w:ascii="Arial" w:hAnsi="Arial" w:cs="Arial"/>
          <w:sz w:val="24"/>
          <w:szCs w:val="24"/>
        </w:rPr>
        <w:t xml:space="preserve">The staff member should not work with clinically extremely vulnerable patients, as determined by the organisation. </w:t>
      </w:r>
    </w:p>
    <w:p w:rsidR="00C67FEF" w:rsidRPr="00C67FEF" w:rsidRDefault="00921A15" w:rsidP="00C67FEF">
      <w:pPr>
        <w:pStyle w:val="ListParagraph"/>
        <w:numPr>
          <w:ilvl w:val="2"/>
          <w:numId w:val="4"/>
        </w:numPr>
        <w:spacing w:after="240"/>
        <w:ind w:left="1701"/>
        <w:contextualSpacing w:val="0"/>
        <w:jc w:val="both"/>
        <w:rPr>
          <w:rFonts w:ascii="Arial" w:hAnsi="Arial" w:cs="Arial"/>
          <w:sz w:val="24"/>
          <w:szCs w:val="24"/>
        </w:rPr>
      </w:pPr>
      <w:r w:rsidRPr="00C67FEF">
        <w:rPr>
          <w:rFonts w:ascii="Arial" w:hAnsi="Arial" w:cs="Arial"/>
          <w:sz w:val="24"/>
          <w:szCs w:val="24"/>
        </w:rPr>
        <w:t xml:space="preserve">It is recommended that the staff member should not take breaks or eat meals with other staff. </w:t>
      </w:r>
    </w:p>
    <w:p w:rsidR="00C67FEF" w:rsidRPr="00C67FEF" w:rsidRDefault="00A25876" w:rsidP="00C67FEF">
      <w:pPr>
        <w:pStyle w:val="ListParagraph"/>
        <w:numPr>
          <w:ilvl w:val="2"/>
          <w:numId w:val="4"/>
        </w:numPr>
        <w:spacing w:after="240"/>
        <w:ind w:left="1701"/>
        <w:contextualSpacing w:val="0"/>
        <w:jc w:val="both"/>
        <w:rPr>
          <w:rFonts w:ascii="Arial" w:hAnsi="Arial" w:cs="Arial"/>
          <w:sz w:val="24"/>
          <w:szCs w:val="24"/>
        </w:rPr>
      </w:pPr>
      <w:r w:rsidRPr="00C67FEF">
        <w:rPr>
          <w:rFonts w:ascii="Arial" w:hAnsi="Arial" w:cs="Arial"/>
          <w:sz w:val="24"/>
          <w:szCs w:val="24"/>
        </w:rPr>
        <w:t xml:space="preserve">They can only leave their place of self-isolation to undertake work activities, including travel to and from work. </w:t>
      </w:r>
    </w:p>
    <w:p w:rsidR="00C67FEF" w:rsidRPr="00C67FEF" w:rsidRDefault="00A25876" w:rsidP="00C67FEF">
      <w:pPr>
        <w:pStyle w:val="ListParagraph"/>
        <w:numPr>
          <w:ilvl w:val="2"/>
          <w:numId w:val="4"/>
        </w:numPr>
        <w:spacing w:after="240"/>
        <w:ind w:left="1701"/>
        <w:contextualSpacing w:val="0"/>
        <w:jc w:val="both"/>
        <w:rPr>
          <w:rFonts w:ascii="Arial" w:hAnsi="Arial" w:cs="Arial"/>
          <w:sz w:val="24"/>
          <w:szCs w:val="24"/>
        </w:rPr>
      </w:pPr>
      <w:r w:rsidRPr="00C67FEF">
        <w:rPr>
          <w:rFonts w:ascii="Arial" w:hAnsi="Arial" w:cs="Arial"/>
          <w:sz w:val="24"/>
          <w:szCs w:val="24"/>
        </w:rPr>
        <w:t xml:space="preserve">They can travel to work by their normal route but should wear a face covering for their journey if within an enclosed space with other individuals. </w:t>
      </w:r>
    </w:p>
    <w:p w:rsidR="00C67FEF" w:rsidRPr="00C67FEF" w:rsidRDefault="00A25876" w:rsidP="00C67FEF">
      <w:pPr>
        <w:pStyle w:val="ListParagraph"/>
        <w:numPr>
          <w:ilvl w:val="2"/>
          <w:numId w:val="4"/>
        </w:numPr>
        <w:spacing w:after="240"/>
        <w:ind w:left="1701"/>
        <w:contextualSpacing w:val="0"/>
        <w:jc w:val="both"/>
        <w:rPr>
          <w:rFonts w:ascii="Arial" w:hAnsi="Arial" w:cs="Arial"/>
          <w:sz w:val="24"/>
          <w:szCs w:val="24"/>
        </w:rPr>
      </w:pPr>
      <w:r w:rsidRPr="00C67FEF">
        <w:rPr>
          <w:rFonts w:ascii="Arial" w:hAnsi="Arial" w:cs="Arial"/>
          <w:sz w:val="24"/>
          <w:szCs w:val="24"/>
        </w:rPr>
        <w:t xml:space="preserve">Outside of work activities, the individual must follow current advice for self-isolation. </w:t>
      </w:r>
    </w:p>
    <w:p w:rsidR="00840865" w:rsidRDefault="00840865" w:rsidP="00C67FEF">
      <w:pPr>
        <w:spacing w:after="240"/>
        <w:jc w:val="both"/>
        <w:rPr>
          <w:rFonts w:ascii="Arial" w:hAnsi="Arial" w:cs="Arial"/>
          <w:b/>
          <w:sz w:val="24"/>
          <w:szCs w:val="24"/>
        </w:rPr>
      </w:pPr>
    </w:p>
    <w:p w:rsidR="00840865" w:rsidRDefault="00840865" w:rsidP="00C67FEF">
      <w:pPr>
        <w:spacing w:after="240"/>
        <w:jc w:val="both"/>
        <w:rPr>
          <w:rFonts w:ascii="Arial" w:hAnsi="Arial" w:cs="Arial"/>
          <w:b/>
          <w:sz w:val="24"/>
          <w:szCs w:val="24"/>
        </w:rPr>
      </w:pPr>
    </w:p>
    <w:p w:rsidR="00C67FEF" w:rsidRPr="00C67FEF" w:rsidRDefault="00580D85" w:rsidP="00C67FEF">
      <w:pPr>
        <w:spacing w:after="240"/>
        <w:jc w:val="both"/>
        <w:rPr>
          <w:rFonts w:ascii="Arial" w:hAnsi="Arial" w:cs="Arial"/>
          <w:b/>
          <w:sz w:val="24"/>
          <w:szCs w:val="24"/>
        </w:rPr>
      </w:pPr>
      <w:r w:rsidRPr="00C67FEF">
        <w:rPr>
          <w:rFonts w:ascii="Arial" w:hAnsi="Arial" w:cs="Arial"/>
          <w:b/>
          <w:sz w:val="24"/>
          <w:szCs w:val="24"/>
        </w:rPr>
        <w:lastRenderedPageBreak/>
        <w:t>GOVERNANCE</w:t>
      </w:r>
    </w:p>
    <w:p w:rsidR="00C67FEF" w:rsidRPr="00C67FEF" w:rsidRDefault="00A25876" w:rsidP="00A25876">
      <w:pPr>
        <w:pStyle w:val="ListParagraph"/>
        <w:numPr>
          <w:ilvl w:val="1"/>
          <w:numId w:val="4"/>
        </w:numPr>
        <w:spacing w:after="240"/>
        <w:contextualSpacing w:val="0"/>
        <w:jc w:val="both"/>
        <w:rPr>
          <w:rFonts w:ascii="Arial" w:hAnsi="Arial" w:cs="Arial"/>
          <w:sz w:val="24"/>
          <w:szCs w:val="24"/>
        </w:rPr>
      </w:pPr>
      <w:r w:rsidRPr="00C67FEF">
        <w:rPr>
          <w:rFonts w:ascii="Arial" w:hAnsi="Arial" w:cs="Arial"/>
          <w:sz w:val="24"/>
          <w:szCs w:val="24"/>
        </w:rPr>
        <w:t xml:space="preserve">The protocol for assessing and authorising exemption isolation from contact isolation for staff in the employing organisation is required to be approved by </w:t>
      </w:r>
      <w:r w:rsidRPr="00C67FEF">
        <w:rPr>
          <w:rFonts w:ascii="Arial" w:hAnsi="Arial" w:cs="Arial"/>
          <w:b/>
          <w:sz w:val="24"/>
          <w:szCs w:val="24"/>
        </w:rPr>
        <w:t>the Senior Partner</w:t>
      </w:r>
      <w:r w:rsidRPr="00C67FEF">
        <w:rPr>
          <w:rFonts w:ascii="Arial" w:hAnsi="Arial" w:cs="Arial"/>
          <w:sz w:val="24"/>
          <w:szCs w:val="24"/>
        </w:rPr>
        <w:t xml:space="preserve"> for the practice</w:t>
      </w:r>
      <w:r w:rsidR="00C67FEF" w:rsidRPr="00C67FEF">
        <w:rPr>
          <w:rFonts w:ascii="Arial" w:hAnsi="Arial" w:cs="Arial"/>
          <w:sz w:val="24"/>
          <w:szCs w:val="24"/>
        </w:rPr>
        <w:t>.</w:t>
      </w:r>
      <w:r w:rsidRPr="00C67FEF">
        <w:rPr>
          <w:rFonts w:ascii="Arial" w:hAnsi="Arial" w:cs="Arial"/>
          <w:sz w:val="24"/>
          <w:szCs w:val="24"/>
        </w:rPr>
        <w:t xml:space="preserve">  </w:t>
      </w:r>
    </w:p>
    <w:p w:rsidR="00C67FEF" w:rsidRPr="00C67FEF" w:rsidRDefault="00A25876" w:rsidP="001E2507">
      <w:pPr>
        <w:pStyle w:val="ListParagraph"/>
        <w:numPr>
          <w:ilvl w:val="1"/>
          <w:numId w:val="4"/>
        </w:numPr>
        <w:spacing w:after="240"/>
        <w:contextualSpacing w:val="0"/>
        <w:jc w:val="both"/>
        <w:rPr>
          <w:rFonts w:ascii="Arial" w:hAnsi="Arial" w:cs="Arial"/>
          <w:sz w:val="24"/>
          <w:szCs w:val="24"/>
        </w:rPr>
      </w:pPr>
      <w:r w:rsidRPr="00C67FEF">
        <w:rPr>
          <w:rFonts w:ascii="Arial" w:hAnsi="Arial" w:cs="Arial"/>
          <w:sz w:val="24"/>
          <w:szCs w:val="24"/>
        </w:rPr>
        <w:t xml:space="preserve">The employing organisation will be responsible for identifying if exemption from isolation should be considered for a member of staff. The </w:t>
      </w:r>
      <w:r w:rsidR="00C25660" w:rsidRPr="00C67FEF">
        <w:rPr>
          <w:rFonts w:ascii="Arial" w:hAnsi="Arial" w:cs="Arial"/>
          <w:sz w:val="24"/>
          <w:szCs w:val="24"/>
        </w:rPr>
        <w:t>Senior Partner for the</w:t>
      </w:r>
      <w:r w:rsidRPr="00C67FEF">
        <w:rPr>
          <w:rFonts w:ascii="Arial" w:hAnsi="Arial" w:cs="Arial"/>
          <w:sz w:val="24"/>
          <w:szCs w:val="24"/>
        </w:rPr>
        <w:t xml:space="preserve"> employing organisation will need to undertake a full risk assessment (Appendix 1) to ensure the list of mitigations described in the section below is addressed. If mitigations cannot not be instigated the exemption cannot be authorised. The risk assessment may be completed by the staff member’s line manager which can then be authorised by the </w:t>
      </w:r>
      <w:r w:rsidR="00C25660" w:rsidRPr="00C67FEF">
        <w:rPr>
          <w:rFonts w:ascii="Arial" w:hAnsi="Arial" w:cs="Arial"/>
          <w:sz w:val="24"/>
          <w:szCs w:val="24"/>
        </w:rPr>
        <w:t>Senior Partner</w:t>
      </w:r>
    </w:p>
    <w:p w:rsidR="00C67FEF" w:rsidRPr="00C67FEF" w:rsidRDefault="00A25876" w:rsidP="00921A15">
      <w:pPr>
        <w:pStyle w:val="ListParagraph"/>
        <w:numPr>
          <w:ilvl w:val="1"/>
          <w:numId w:val="4"/>
        </w:numPr>
        <w:spacing w:after="240"/>
        <w:contextualSpacing w:val="0"/>
        <w:jc w:val="both"/>
        <w:rPr>
          <w:rFonts w:ascii="Arial" w:hAnsi="Arial" w:cs="Arial"/>
          <w:sz w:val="24"/>
          <w:szCs w:val="24"/>
        </w:rPr>
      </w:pPr>
      <w:r w:rsidRPr="00C67FEF">
        <w:rPr>
          <w:rFonts w:ascii="Arial" w:hAnsi="Arial" w:cs="Arial"/>
          <w:sz w:val="24"/>
          <w:szCs w:val="24"/>
        </w:rPr>
        <w:t xml:space="preserve">The employing organisation will inform </w:t>
      </w:r>
      <w:r w:rsidR="00840865" w:rsidRPr="00C67FEF">
        <w:rPr>
          <w:rFonts w:ascii="Arial" w:hAnsi="Arial" w:cs="Arial"/>
          <w:sz w:val="24"/>
          <w:szCs w:val="24"/>
        </w:rPr>
        <w:t xml:space="preserve">NHS </w:t>
      </w:r>
      <w:r w:rsidRPr="00C67FEF">
        <w:rPr>
          <w:rFonts w:ascii="Arial" w:hAnsi="Arial" w:cs="Arial"/>
          <w:sz w:val="24"/>
          <w:szCs w:val="24"/>
        </w:rPr>
        <w:t xml:space="preserve">Somerset CCG when an exemption assessment process has been authorised and provide explanation for the exceptional circumstances and forward the completed risk assessment form to </w:t>
      </w:r>
      <w:hyperlink r:id="rId12" w:history="1">
        <w:r w:rsidRPr="00C67FEF">
          <w:rPr>
            <w:rStyle w:val="Hyperlink"/>
            <w:rFonts w:ascii="Arial" w:hAnsi="Arial" w:cs="Arial"/>
            <w:sz w:val="24"/>
            <w:szCs w:val="24"/>
          </w:rPr>
          <w:t>somicc@nhs.net</w:t>
        </w:r>
      </w:hyperlink>
      <w:r w:rsidRPr="00C67FEF">
        <w:rPr>
          <w:rFonts w:ascii="Arial" w:hAnsi="Arial" w:cs="Arial"/>
          <w:sz w:val="24"/>
          <w:szCs w:val="24"/>
        </w:rPr>
        <w:t xml:space="preserve"> for review to ensure compliance with the principles outlined in the Isolation Exemption guidance have been undertaken.</w:t>
      </w:r>
    </w:p>
    <w:p w:rsidR="00921A15" w:rsidRPr="00C67FEF" w:rsidRDefault="00C67FEF" w:rsidP="00C67FEF">
      <w:pPr>
        <w:spacing w:after="240"/>
        <w:jc w:val="both"/>
        <w:rPr>
          <w:rFonts w:ascii="Arial" w:hAnsi="Arial" w:cs="Arial"/>
          <w:sz w:val="24"/>
          <w:szCs w:val="24"/>
        </w:rPr>
      </w:pPr>
      <w:r w:rsidRPr="00C67FEF">
        <w:rPr>
          <w:rFonts w:ascii="Arial" w:hAnsi="Arial" w:cs="Arial"/>
          <w:b/>
          <w:sz w:val="24"/>
          <w:szCs w:val="24"/>
        </w:rPr>
        <w:t>REFERENCE DOCUMENTS:</w:t>
      </w:r>
    </w:p>
    <w:p w:rsidR="00921A15" w:rsidRPr="003E6E98" w:rsidRDefault="00921A15" w:rsidP="00921A15">
      <w:pPr>
        <w:pStyle w:val="Default"/>
      </w:pPr>
    </w:p>
    <w:p w:rsidR="00921A15" w:rsidRPr="003E6E98" w:rsidRDefault="00167073" w:rsidP="00921A15">
      <w:pPr>
        <w:pStyle w:val="Default"/>
      </w:pPr>
      <w:hyperlink r:id="rId13" w:history="1">
        <w:r w:rsidR="00921A15" w:rsidRPr="003E6E98">
          <w:rPr>
            <w:rStyle w:val="Hyperlink"/>
          </w:rPr>
          <w:t>COVID-19: management of staff and exposed patients or residents in health and social care settings - GOV.UK (www.gov.uk)</w:t>
        </w:r>
      </w:hyperlink>
    </w:p>
    <w:p w:rsidR="00921A15" w:rsidRPr="003E6E98" w:rsidRDefault="00921A15" w:rsidP="00921A15">
      <w:pPr>
        <w:pStyle w:val="Default"/>
      </w:pPr>
    </w:p>
    <w:p w:rsidR="00921A15" w:rsidRPr="003E6E98" w:rsidRDefault="00167073" w:rsidP="00921A15">
      <w:pPr>
        <w:pStyle w:val="Default"/>
      </w:pPr>
      <w:hyperlink r:id="rId14" w:history="1">
        <w:r w:rsidR="00921A15" w:rsidRPr="003E6E98">
          <w:rPr>
            <w:rStyle w:val="Hyperlink"/>
          </w:rPr>
          <w:t>C1354-Staff-isolation-approach-following-UKHSA-changes-to-Government-website.pdf (england.nhs.uk)</w:t>
        </w:r>
      </w:hyperlink>
    </w:p>
    <w:p w:rsidR="00921A15" w:rsidRPr="003E6E98" w:rsidRDefault="00921A15">
      <w:pPr>
        <w:rPr>
          <w:rFonts w:ascii="Arial" w:hAnsi="Arial" w:cs="Arial"/>
          <w:sz w:val="24"/>
          <w:szCs w:val="24"/>
        </w:rPr>
      </w:pPr>
    </w:p>
    <w:p w:rsidR="00D003F5" w:rsidRDefault="00921A15">
      <w:pPr>
        <w:rPr>
          <w:rFonts w:ascii="Arial" w:hAnsi="Arial" w:cs="Arial"/>
          <w:sz w:val="24"/>
          <w:szCs w:val="24"/>
        </w:rPr>
      </w:pPr>
      <w:proofErr w:type="gramStart"/>
      <w:r w:rsidRPr="003E6E98">
        <w:rPr>
          <w:rFonts w:ascii="Arial" w:hAnsi="Arial" w:cs="Arial"/>
          <w:sz w:val="24"/>
          <w:szCs w:val="24"/>
        </w:rPr>
        <w:t xml:space="preserve">Acknowledgement to NHS </w:t>
      </w:r>
      <w:proofErr w:type="spellStart"/>
      <w:r w:rsidRPr="003E6E98">
        <w:rPr>
          <w:rFonts w:ascii="Arial" w:hAnsi="Arial" w:cs="Arial"/>
          <w:sz w:val="24"/>
          <w:szCs w:val="24"/>
        </w:rPr>
        <w:t>Kernow</w:t>
      </w:r>
      <w:proofErr w:type="spellEnd"/>
      <w:r w:rsidRPr="003E6E98">
        <w:rPr>
          <w:rFonts w:ascii="Arial" w:hAnsi="Arial" w:cs="Arial"/>
          <w:sz w:val="24"/>
          <w:szCs w:val="24"/>
        </w:rPr>
        <w:t xml:space="preserve"> CCG for their assistance.</w:t>
      </w:r>
      <w:proofErr w:type="gramEnd"/>
      <w:r w:rsidRPr="003E6E98">
        <w:rPr>
          <w:rFonts w:ascii="Arial" w:hAnsi="Arial" w:cs="Arial"/>
          <w:sz w:val="24"/>
          <w:szCs w:val="24"/>
        </w:rPr>
        <w:t xml:space="preserve"> </w:t>
      </w:r>
    </w:p>
    <w:p w:rsidR="00D003F5" w:rsidRDefault="00D003F5">
      <w:pPr>
        <w:rPr>
          <w:rFonts w:ascii="Arial" w:hAnsi="Arial" w:cs="Arial"/>
          <w:sz w:val="24"/>
          <w:szCs w:val="24"/>
        </w:rPr>
      </w:pPr>
      <w:r>
        <w:rPr>
          <w:rFonts w:ascii="Arial" w:hAnsi="Arial" w:cs="Arial"/>
          <w:sz w:val="24"/>
          <w:szCs w:val="24"/>
        </w:rPr>
        <w:br w:type="page"/>
      </w:r>
    </w:p>
    <w:p w:rsidR="00921A15" w:rsidRPr="00D003F5" w:rsidRDefault="00D003F5">
      <w:pPr>
        <w:rPr>
          <w:rFonts w:ascii="Arial" w:hAnsi="Arial" w:cs="Arial"/>
          <w:b/>
          <w:sz w:val="24"/>
          <w:szCs w:val="24"/>
        </w:rPr>
      </w:pPr>
      <w:r w:rsidRPr="00D003F5">
        <w:rPr>
          <w:rFonts w:ascii="Arial" w:hAnsi="Arial" w:cs="Arial"/>
          <w:b/>
          <w:sz w:val="24"/>
          <w:szCs w:val="24"/>
        </w:rPr>
        <w:lastRenderedPageBreak/>
        <w:t>APPENDIX 1</w:t>
      </w:r>
    </w:p>
    <w:p w:rsidR="00D003F5" w:rsidRPr="00D003F5" w:rsidRDefault="00D003F5" w:rsidP="00D003F5">
      <w:pPr>
        <w:rPr>
          <w:rFonts w:ascii="Arial" w:hAnsi="Arial" w:cs="Arial"/>
          <w:b/>
          <w:bCs/>
          <w:sz w:val="24"/>
          <w:szCs w:val="24"/>
        </w:rPr>
      </w:pPr>
      <w:r w:rsidRPr="00D003F5">
        <w:rPr>
          <w:rFonts w:ascii="Arial" w:hAnsi="Arial" w:cs="Arial"/>
          <w:b/>
          <w:bCs/>
          <w:sz w:val="24"/>
          <w:szCs w:val="24"/>
        </w:rPr>
        <w:t>Risk Assessment Framework For:</w:t>
      </w:r>
    </w:p>
    <w:p w:rsidR="00D003F5" w:rsidRPr="00D003F5" w:rsidRDefault="00D003F5" w:rsidP="00D003F5">
      <w:pPr>
        <w:rPr>
          <w:rFonts w:ascii="Arial" w:hAnsi="Arial" w:cs="Arial"/>
          <w:b/>
          <w:bCs/>
          <w:sz w:val="24"/>
          <w:szCs w:val="24"/>
        </w:rPr>
      </w:pPr>
      <w:r w:rsidRPr="00D003F5">
        <w:rPr>
          <w:rFonts w:ascii="Arial" w:hAnsi="Arial" w:cs="Arial"/>
          <w:b/>
          <w:bCs/>
          <w:sz w:val="24"/>
          <w:szCs w:val="24"/>
        </w:rPr>
        <w:t>COVID-19: Exemption from contact isolation for fully vaccinated health and social care staff in exceptional circumstances</w:t>
      </w:r>
    </w:p>
    <w:p w:rsidR="00D003F5" w:rsidRPr="00D003F5" w:rsidRDefault="00D003F5" w:rsidP="00D003F5">
      <w:pPr>
        <w:rPr>
          <w:rFonts w:ascii="Arial" w:hAnsi="Arial" w:cs="Arial"/>
          <w:sz w:val="24"/>
          <w:szCs w:val="24"/>
        </w:rPr>
      </w:pPr>
      <w:r w:rsidRPr="00D003F5">
        <w:rPr>
          <w:rFonts w:ascii="Arial" w:hAnsi="Arial" w:cs="Arial"/>
          <w:sz w:val="24"/>
          <w:szCs w:val="24"/>
        </w:rPr>
        <w:t>We must stress that risk assessment and decision to exclude the member of staff from isolation sits with the originating provider organisation.</w:t>
      </w:r>
    </w:p>
    <w:p w:rsidR="00D003F5" w:rsidRPr="00D003F5" w:rsidRDefault="00D003F5" w:rsidP="00D003F5">
      <w:pPr>
        <w:rPr>
          <w:rFonts w:ascii="Arial" w:hAnsi="Arial" w:cs="Arial"/>
          <w:sz w:val="24"/>
          <w:szCs w:val="24"/>
        </w:rPr>
      </w:pPr>
      <w:r w:rsidRPr="00D003F5">
        <w:rPr>
          <w:rFonts w:ascii="Arial" w:hAnsi="Arial" w:cs="Arial"/>
          <w:sz w:val="24"/>
          <w:szCs w:val="24"/>
        </w:rPr>
        <w:t xml:space="preserve">This framework has been designed to help individual health and social care organisations operationalise the updated national guidance and advice issued around exemption from contact isolation for fully vaccinated health and social care staff in exceptional circumstances </w:t>
      </w:r>
    </w:p>
    <w:p w:rsidR="00D003F5" w:rsidRPr="00D003F5" w:rsidRDefault="00167073" w:rsidP="00D003F5">
      <w:pPr>
        <w:numPr>
          <w:ilvl w:val="0"/>
          <w:numId w:val="3"/>
        </w:numPr>
        <w:rPr>
          <w:rFonts w:ascii="Arial" w:hAnsi="Arial" w:cs="Arial"/>
          <w:sz w:val="24"/>
          <w:szCs w:val="24"/>
        </w:rPr>
      </w:pPr>
      <w:hyperlink r:id="rId15" w:history="1">
        <w:r w:rsidR="00D003F5" w:rsidRPr="00D003F5">
          <w:rPr>
            <w:rStyle w:val="Hyperlink"/>
            <w:rFonts w:ascii="Arial" w:hAnsi="Arial" w:cs="Arial"/>
            <w:sz w:val="24"/>
            <w:szCs w:val="24"/>
          </w:rPr>
          <w:t>COVID-19: management of staff and exposed patients and residents in health and social care settings - GOV.UK (www.gov.uk)</w:t>
        </w:r>
      </w:hyperlink>
    </w:p>
    <w:p w:rsidR="00D003F5" w:rsidRPr="00D003F5" w:rsidRDefault="00167073" w:rsidP="00D003F5">
      <w:pPr>
        <w:numPr>
          <w:ilvl w:val="0"/>
          <w:numId w:val="3"/>
        </w:numPr>
        <w:rPr>
          <w:rFonts w:ascii="Arial" w:hAnsi="Arial" w:cs="Arial"/>
          <w:sz w:val="24"/>
          <w:szCs w:val="24"/>
        </w:rPr>
      </w:pPr>
      <w:hyperlink r:id="rId16" w:history="1">
        <w:r w:rsidR="00D003F5" w:rsidRPr="00D003F5">
          <w:rPr>
            <w:rStyle w:val="Hyperlink"/>
            <w:rFonts w:ascii="Arial" w:hAnsi="Arial" w:cs="Arial"/>
            <w:sz w:val="24"/>
            <w:szCs w:val="24"/>
          </w:rPr>
          <w:t>https://connect.phe.gov.uk/documents/preview/29541/COVID-19-Exemption-from-contact-isolation-for-fully-vaccinated-health-and-social-care-staff-in-exceptional-circumstances-2021-050</w:t>
        </w:r>
      </w:hyperlink>
      <w:r w:rsidR="00D003F5" w:rsidRPr="00D003F5">
        <w:rPr>
          <w:rFonts w:ascii="Arial" w:hAnsi="Arial" w:cs="Arial"/>
          <w:sz w:val="24"/>
          <w:szCs w:val="24"/>
        </w:rPr>
        <w:t xml:space="preserve">  PHE - Briefing Note 2021/050  -  </w:t>
      </w:r>
      <w:r w:rsidR="00D003F5" w:rsidRPr="00D003F5">
        <w:rPr>
          <w:rFonts w:ascii="Arial" w:hAnsi="Arial" w:cs="Arial"/>
          <w:sz w:val="24"/>
          <w:szCs w:val="24"/>
        </w:rPr>
        <w:object w:dxaOrig="1508"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1pt" o:ole="">
            <v:imagedata r:id="rId17" o:title=""/>
          </v:shape>
          <o:OLEObject Type="Embed" ProgID="AcroExch.Document.DC" ShapeID="_x0000_i1025" DrawAspect="Icon" ObjectID="_1689593017" r:id="rId18"/>
        </w:object>
      </w:r>
    </w:p>
    <w:p w:rsidR="00D003F5" w:rsidRPr="00D003F5" w:rsidRDefault="00167073" w:rsidP="00D003F5">
      <w:pPr>
        <w:numPr>
          <w:ilvl w:val="0"/>
          <w:numId w:val="3"/>
        </w:numPr>
        <w:rPr>
          <w:rFonts w:ascii="Arial" w:hAnsi="Arial" w:cs="Arial"/>
          <w:sz w:val="24"/>
          <w:szCs w:val="24"/>
        </w:rPr>
      </w:pPr>
      <w:hyperlink r:id="rId19" w:history="1">
        <w:r w:rsidR="00D003F5" w:rsidRPr="00D003F5">
          <w:rPr>
            <w:rStyle w:val="Hyperlink"/>
            <w:rFonts w:ascii="Arial" w:hAnsi="Arial" w:cs="Arial"/>
            <w:sz w:val="24"/>
            <w:szCs w:val="24"/>
          </w:rPr>
          <w:t>https://www.england.nhs.uk/coronavirus/publication/letter-on-staff-isolation-approach-following-updated-government-guidance/</w:t>
        </w:r>
      </w:hyperlink>
      <w:r w:rsidR="00D003F5" w:rsidRPr="00D003F5">
        <w:rPr>
          <w:rFonts w:ascii="Arial" w:hAnsi="Arial" w:cs="Arial"/>
          <w:sz w:val="24"/>
          <w:szCs w:val="24"/>
          <w:u w:val="single"/>
        </w:rPr>
        <w:t xml:space="preserve"> - </w:t>
      </w:r>
      <w:r w:rsidR="00D003F5" w:rsidRPr="00D003F5">
        <w:rPr>
          <w:rFonts w:ascii="Arial" w:hAnsi="Arial" w:cs="Arial"/>
          <w:sz w:val="24"/>
          <w:szCs w:val="24"/>
        </w:rPr>
        <w:t xml:space="preserve">Publication approval reference: C1354  - Guidance for allowing essential frontline staff to return to work following a negative PCR if they have been asked to isolate due to potential contact </w:t>
      </w:r>
    </w:p>
    <w:p w:rsidR="00D003F5" w:rsidRPr="00D003F5" w:rsidRDefault="00D003F5" w:rsidP="00D003F5">
      <w:pPr>
        <w:rPr>
          <w:rFonts w:ascii="Arial" w:hAnsi="Arial" w:cs="Arial"/>
          <w:sz w:val="24"/>
          <w:szCs w:val="24"/>
        </w:rPr>
      </w:pPr>
      <w:r w:rsidRPr="00D003F5">
        <w:rPr>
          <w:rFonts w:ascii="Arial" w:hAnsi="Arial" w:cs="Arial"/>
          <w:sz w:val="24"/>
          <w:szCs w:val="24"/>
        </w:rPr>
        <w:t xml:space="preserve">The framework is intended to help organisations give careful consideration to the risk of onward transmission of Covid-19 compared to the risk to delivery of critical services due to staff absence and to </w:t>
      </w:r>
      <w:proofErr w:type="gramStart"/>
      <w:r w:rsidRPr="00D003F5">
        <w:rPr>
          <w:rFonts w:ascii="Arial" w:hAnsi="Arial" w:cs="Arial"/>
          <w:sz w:val="24"/>
          <w:szCs w:val="24"/>
        </w:rPr>
        <w:t>encourage  clear</w:t>
      </w:r>
      <w:proofErr w:type="gramEnd"/>
      <w:r w:rsidRPr="00D003F5">
        <w:rPr>
          <w:rFonts w:ascii="Arial" w:hAnsi="Arial" w:cs="Arial"/>
          <w:sz w:val="24"/>
          <w:szCs w:val="24"/>
        </w:rPr>
        <w:t xml:space="preserve"> documentation of  the risk assessment process and the context at the time it was undertaken. </w:t>
      </w:r>
    </w:p>
    <w:p w:rsidR="00D003F5" w:rsidRPr="00D003F5" w:rsidRDefault="00D003F5" w:rsidP="00D003F5">
      <w:pPr>
        <w:rPr>
          <w:rFonts w:ascii="Arial" w:hAnsi="Arial" w:cs="Arial"/>
          <w:sz w:val="24"/>
          <w:szCs w:val="24"/>
        </w:rPr>
      </w:pPr>
      <w:r w:rsidRPr="00D003F5">
        <w:rPr>
          <w:rFonts w:ascii="Arial" w:hAnsi="Arial" w:cs="Arial"/>
          <w:sz w:val="24"/>
          <w:szCs w:val="24"/>
        </w:rPr>
        <w:t xml:space="preserve">The framework is intended to cover essential, fully vaccinated, frontline health and social care staff.  It is recognised that there may be variation in how local systems may interpret which organisations and employees fall within scope.  </w:t>
      </w:r>
    </w:p>
    <w:p w:rsidR="00D003F5" w:rsidRPr="00D003F5" w:rsidRDefault="00D003F5" w:rsidP="00D003F5">
      <w:pPr>
        <w:rPr>
          <w:rFonts w:ascii="Arial" w:hAnsi="Arial" w:cs="Arial"/>
          <w:sz w:val="24"/>
          <w:szCs w:val="24"/>
        </w:rPr>
      </w:pPr>
      <w:r w:rsidRPr="00D003F5">
        <w:rPr>
          <w:rFonts w:ascii="Arial" w:hAnsi="Arial" w:cs="Arial"/>
          <w:sz w:val="24"/>
          <w:szCs w:val="24"/>
        </w:rPr>
        <w:t xml:space="preserve">In the very limited circumstances where an exception to isolation is made, it is envisaged staff will remain under a duty to self-isolate as a close contact. However, they will be considered as having a ‘reasonable excuse’ not to self-isolate for the defined period where it is necessary for them to undertake specific patient or client-facing tasks or travel to and from delivering those duties. They will continue to receive isolation reminders. The exemption may not apply to the entire isolation period; it will need to be reviewed and risk assessed dynamically. The exemption </w:t>
      </w:r>
      <w:r w:rsidRPr="00D003F5">
        <w:rPr>
          <w:rFonts w:ascii="Arial" w:hAnsi="Arial" w:cs="Arial"/>
          <w:sz w:val="24"/>
          <w:szCs w:val="24"/>
        </w:rPr>
        <w:lastRenderedPageBreak/>
        <w:t xml:space="preserve">gives the employer the right to allow the staff member to return to the workplace, but not to compel them to return.  </w:t>
      </w:r>
    </w:p>
    <w:p w:rsidR="00D003F5" w:rsidRPr="00D003F5" w:rsidRDefault="00D003F5" w:rsidP="00D003F5">
      <w:pPr>
        <w:rPr>
          <w:rFonts w:ascii="Arial" w:hAnsi="Arial" w:cs="Arial"/>
          <w:sz w:val="24"/>
          <w:szCs w:val="24"/>
        </w:rPr>
      </w:pPr>
      <w:r w:rsidRPr="00D003F5">
        <w:rPr>
          <w:rFonts w:ascii="Arial" w:hAnsi="Arial" w:cs="Arial"/>
          <w:sz w:val="24"/>
          <w:szCs w:val="24"/>
        </w:rPr>
        <w:t xml:space="preserve">This framework has been developed through the best endeavours of a South West Regional Professional Community of Practice.  It is intended that individual organisations and health and social care systems will develop their own standard operating procedures around exemption from contact isolation for fully vaccinated health and social care staff in exceptional circumstances, and take such documents through their usual clinical governance processes and approvals.  </w:t>
      </w:r>
    </w:p>
    <w:p w:rsidR="00D003F5" w:rsidRDefault="00D003F5" w:rsidP="00D003F5">
      <w:pPr>
        <w:rPr>
          <w:rFonts w:ascii="Arial" w:hAnsi="Arial" w:cs="Arial"/>
          <w:sz w:val="24"/>
          <w:szCs w:val="24"/>
        </w:rPr>
      </w:pPr>
      <w:r w:rsidRPr="00D003F5">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57003571" wp14:editId="3E0F1F18">
                <wp:simplePos x="0" y="0"/>
                <wp:positionH relativeFrom="column">
                  <wp:posOffset>20955</wp:posOffset>
                </wp:positionH>
                <wp:positionV relativeFrom="paragraph">
                  <wp:posOffset>151130</wp:posOffset>
                </wp:positionV>
                <wp:extent cx="60007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solidFill>
                          <a:srgbClr val="FFFFFF"/>
                        </a:solidFill>
                        <a:ln w="9525">
                          <a:solidFill>
                            <a:srgbClr val="000000"/>
                          </a:solidFill>
                          <a:miter lim="800000"/>
                          <a:headEnd/>
                          <a:tailEnd/>
                        </a:ln>
                      </wps:spPr>
                      <wps:txbx>
                        <w:txbxContent>
                          <w:p w:rsidR="00D003F5" w:rsidRPr="00266778" w:rsidRDefault="00D003F5" w:rsidP="00D003F5">
                            <w:r w:rsidRPr="00266778">
                              <w:rPr>
                                <w:b/>
                                <w:bCs/>
                              </w:rPr>
                              <w:t>Key principles</w:t>
                            </w:r>
                            <w:r>
                              <w:t>:</w:t>
                            </w:r>
                            <w:r w:rsidRPr="00266778">
                              <w:t xml:space="preserve"> </w:t>
                            </w:r>
                          </w:p>
                          <w:p w:rsidR="00D003F5" w:rsidRPr="00C53F12" w:rsidRDefault="00D003F5" w:rsidP="00D003F5">
                            <w:pPr>
                              <w:rPr>
                                <w:i/>
                                <w:iCs/>
                              </w:rPr>
                            </w:pPr>
                            <w:r>
                              <w:t xml:space="preserve">This is a case by case risk assessment to cover contacts identified through NHS Test and Trace, the NHS Covid App and other formal contact tracing routes.   </w:t>
                            </w:r>
                            <w:r w:rsidRPr="00D474BD">
                              <w:t xml:space="preserve">This risk assessment </w:t>
                            </w:r>
                            <w:r>
                              <w:t>sh</w:t>
                            </w:r>
                            <w:r w:rsidRPr="00D474BD">
                              <w:t xml:space="preserve">ould only be used in exceptional circumstances, </w:t>
                            </w:r>
                            <w:proofErr w:type="spellStart"/>
                            <w:r w:rsidRPr="00D474BD">
                              <w:t>eg</w:t>
                            </w:r>
                            <w:proofErr w:type="spellEnd"/>
                            <w:r w:rsidRPr="00D474BD">
                              <w:t>, where care or other statutory responsibilities cannot be delivered safely</w:t>
                            </w:r>
                            <w:r>
                              <w:t xml:space="preserve">.  It should not be used to authorise blanket exemptions.  It is expected all infection, prevention and control (IPC) measures remain in place.  </w:t>
                            </w:r>
                          </w:p>
                          <w:p w:rsidR="00D003F5" w:rsidRDefault="00D003F5" w:rsidP="00D003F5">
                            <w:pPr>
                              <w:pStyle w:val="NoSpacing"/>
                              <w:numPr>
                                <w:ilvl w:val="0"/>
                                <w:numId w:val="2"/>
                              </w:numPr>
                            </w:pPr>
                            <w:r>
                              <w:t>The exceptionality of the situation needs to be recorded; all other business continuity measures should be implemented first</w:t>
                            </w:r>
                          </w:p>
                          <w:p w:rsidR="00D003F5" w:rsidRDefault="00D003F5" w:rsidP="00D003F5">
                            <w:pPr>
                              <w:pStyle w:val="NoSpacing"/>
                              <w:numPr>
                                <w:ilvl w:val="0"/>
                                <w:numId w:val="2"/>
                              </w:numPr>
                            </w:pPr>
                            <w:r>
                              <w:t xml:space="preserve">Robust IPC measures must be in place </w:t>
                            </w:r>
                          </w:p>
                          <w:p w:rsidR="00D003F5" w:rsidRDefault="00D003F5" w:rsidP="00D003F5">
                            <w:pPr>
                              <w:pStyle w:val="NoSpacing"/>
                              <w:numPr>
                                <w:ilvl w:val="0"/>
                                <w:numId w:val="2"/>
                              </w:numPr>
                            </w:pPr>
                            <w:r>
                              <w:t>The exemption only applies to attending the workplace and travelling to and from it outside of this individuals are expected to remain in isolation</w:t>
                            </w:r>
                          </w:p>
                          <w:p w:rsidR="00D003F5" w:rsidRDefault="00D003F5" w:rsidP="00D003F5">
                            <w:pPr>
                              <w:pStyle w:val="NoSpacing"/>
                              <w:numPr>
                                <w:ilvl w:val="0"/>
                                <w:numId w:val="2"/>
                              </w:numPr>
                            </w:pPr>
                            <w:r w:rsidRPr="00525C23">
                              <w:t xml:space="preserve">Careful consideration needs to be given to the concerns of other </w:t>
                            </w:r>
                            <w:r>
                              <w:t xml:space="preserve">professional colleagues, other </w:t>
                            </w:r>
                            <w:r w:rsidRPr="00525C23">
                              <w:t>members of staff, clients, and family members may have regarding a member of staff being exempted from self-isolation</w:t>
                            </w:r>
                          </w:p>
                          <w:p w:rsidR="00D003F5" w:rsidRDefault="00D003F5" w:rsidP="00D003F5">
                            <w:pPr>
                              <w:pStyle w:val="NoSpacing"/>
                              <w:numPr>
                                <w:ilvl w:val="0"/>
                                <w:numId w:val="2"/>
                              </w:numPr>
                            </w:pPr>
                            <w:r>
                              <w:t>Careful consideration should be given to the risk of onward transmission compared to the risk of delivery of critical services.  The decision-making process should be documented clearly</w:t>
                            </w:r>
                          </w:p>
                          <w:p w:rsidR="00D003F5" w:rsidRDefault="00D003F5" w:rsidP="00D003F5">
                            <w:pPr>
                              <w:pStyle w:val="NoSpacing"/>
                              <w:numPr>
                                <w:ilvl w:val="0"/>
                                <w:numId w:val="2"/>
                              </w:numPr>
                            </w:pPr>
                            <w:r>
                              <w:t>There needs to be a record of the potential harm that may occur if the member of staff cannot attend the workplace</w:t>
                            </w:r>
                          </w:p>
                          <w:p w:rsidR="00D003F5" w:rsidRPr="00C5028D" w:rsidRDefault="00D003F5" w:rsidP="00D003F5">
                            <w:pPr>
                              <w:pStyle w:val="NoSpacing"/>
                              <w:numPr>
                                <w:ilvl w:val="0"/>
                                <w:numId w:val="2"/>
                              </w:numPr>
                            </w:pPr>
                            <w:r w:rsidRPr="00C5028D">
                              <w:t>There needs to be a record that an assessment of the likelihood of infection from the contact has been assessed (</w:t>
                            </w:r>
                            <w:proofErr w:type="spellStart"/>
                            <w:r w:rsidRPr="00C5028D">
                              <w:t>eg</w:t>
                            </w:r>
                            <w:proofErr w:type="spellEnd"/>
                            <w:r w:rsidRPr="00C5028D">
                              <w:t>, vaccinated, nature of exposure)</w:t>
                            </w:r>
                          </w:p>
                          <w:p w:rsidR="00D003F5" w:rsidRPr="00C5028D" w:rsidRDefault="00D003F5" w:rsidP="00D003F5">
                            <w:pPr>
                              <w:pStyle w:val="NoSpacing"/>
                              <w:numPr>
                                <w:ilvl w:val="0"/>
                                <w:numId w:val="2"/>
                              </w:numPr>
                            </w:pPr>
                            <w:r w:rsidRPr="00C5028D">
                              <w:t>There needs to be a record of what mitigations will be in place to prevent onward infection if the person was to become a case (</w:t>
                            </w:r>
                            <w:proofErr w:type="spellStart"/>
                            <w:r w:rsidRPr="00C5028D">
                              <w:t>eg</w:t>
                            </w:r>
                            <w:proofErr w:type="spellEnd"/>
                            <w:r w:rsidRPr="00C5028D">
                              <w:t xml:space="preserve">, testing, PPE use, </w:t>
                            </w:r>
                            <w:proofErr w:type="spellStart"/>
                            <w:r w:rsidRPr="00C5028D">
                              <w:t>etc</w:t>
                            </w:r>
                            <w:proofErr w:type="spellEnd"/>
                            <w:r w:rsidRPr="00C5028D">
                              <w:t>)</w:t>
                            </w:r>
                          </w:p>
                          <w:p w:rsidR="00D003F5" w:rsidRPr="00C5028D" w:rsidRDefault="00D003F5" w:rsidP="00D003F5">
                            <w:pPr>
                              <w:pStyle w:val="NoSpacing"/>
                              <w:numPr>
                                <w:ilvl w:val="0"/>
                                <w:numId w:val="2"/>
                              </w:numPr>
                            </w:pPr>
                            <w:r w:rsidRPr="00C5028D">
                              <w:t>There needs to be a record that mitigations have been put in place to protect the most vulnerable (including residents and staff) from a potentially harmful exposure (</w:t>
                            </w:r>
                            <w:proofErr w:type="spellStart"/>
                            <w:r w:rsidRPr="00C5028D">
                              <w:t>eg</w:t>
                            </w:r>
                            <w:proofErr w:type="spellEnd"/>
                            <w:r w:rsidRPr="00C5028D">
                              <w:t xml:space="preserve">, not working with immunocompromised </w:t>
                            </w:r>
                            <w:proofErr w:type="spellStart"/>
                            <w:r w:rsidRPr="00C5028D">
                              <w:t>etc</w:t>
                            </w:r>
                            <w:proofErr w:type="spellEnd"/>
                            <w:r w:rsidRPr="00C5028D">
                              <w:t>)</w:t>
                            </w:r>
                          </w:p>
                          <w:p w:rsidR="00D003F5" w:rsidRPr="00C5028D" w:rsidRDefault="00D003F5" w:rsidP="00D003F5">
                            <w:pPr>
                              <w:pStyle w:val="NoSpacing"/>
                              <w:numPr>
                                <w:ilvl w:val="0"/>
                                <w:numId w:val="2"/>
                              </w:numPr>
                            </w:pPr>
                            <w:r w:rsidRPr="00C5028D">
                              <w:t>The member of staff who is isolating should not be required to attend work if they wish to continue with their self-isolation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1.9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">
                <v:textbox style="mso-fit-shape-to-text:t">
                  <w:txbxContent>
                    <w:p w:rsidR="00D003F5" w:rsidRPr="00266778" w:rsidRDefault="00D003F5" w:rsidP="00D003F5">
                      <w:r w:rsidRPr="00266778">
                        <w:rPr>
                          <w:b/>
                          <w:bCs/>
                        </w:rPr>
                        <w:t>Key principles</w:t>
                      </w:r>
                      <w:r>
                        <w:t>:</w:t>
                      </w:r>
                      <w:r w:rsidRPr="00266778">
                        <w:t xml:space="preserve"> </w:t>
                      </w:r>
                    </w:p>
                    <w:p w:rsidR="00D003F5" w:rsidRPr="00C53F12" w:rsidRDefault="00D003F5" w:rsidP="00D003F5">
                      <w:pPr>
                        <w:rPr>
                          <w:i/>
                          <w:iCs/>
                        </w:rPr>
                      </w:pPr>
                      <w:r>
                        <w:t xml:space="preserve">This is a case by case risk assessment to cover contacts identified through NHS Test and Trace, the NHS </w:t>
                      </w:r>
                      <w:proofErr w:type="spellStart"/>
                      <w:r>
                        <w:t>Covid</w:t>
                      </w:r>
                      <w:proofErr w:type="spellEnd"/>
                      <w:r>
                        <w:t xml:space="preserve"> App and other formal contact tracing routes.   </w:t>
                      </w:r>
                      <w:r w:rsidRPr="00D474BD">
                        <w:t xml:space="preserve">This risk assessment </w:t>
                      </w:r>
                      <w:r>
                        <w:t>sh</w:t>
                      </w:r>
                      <w:r w:rsidRPr="00D474BD">
                        <w:t xml:space="preserve">ould only be used in exceptional circumstances, </w:t>
                      </w:r>
                      <w:proofErr w:type="spellStart"/>
                      <w:r w:rsidRPr="00D474BD">
                        <w:t>eg</w:t>
                      </w:r>
                      <w:proofErr w:type="spellEnd"/>
                      <w:r w:rsidRPr="00D474BD">
                        <w:t>, where care or other statutory responsibilities cannot be delivered safely</w:t>
                      </w:r>
                      <w:r>
                        <w:t xml:space="preserve">.  It should not be used to authorise blanket exemptions.  It is expected all infection, prevention and control (IPC) measures remain in place.  </w:t>
                      </w:r>
                    </w:p>
                    <w:p w:rsidR="00D003F5" w:rsidRDefault="00D003F5" w:rsidP="00D003F5">
                      <w:pPr>
                        <w:pStyle w:val="NoSpacing"/>
                        <w:numPr>
                          <w:ilvl w:val="0"/>
                          <w:numId w:val="2"/>
                        </w:numPr>
                      </w:pPr>
                      <w:r>
                        <w:t>The exceptionality of the situation needs to be recorded; all other business continuity measures should be implemented first</w:t>
                      </w:r>
                    </w:p>
                    <w:p w:rsidR="00D003F5" w:rsidRDefault="00D003F5" w:rsidP="00D003F5">
                      <w:pPr>
                        <w:pStyle w:val="NoSpacing"/>
                        <w:numPr>
                          <w:ilvl w:val="0"/>
                          <w:numId w:val="2"/>
                        </w:numPr>
                      </w:pPr>
                      <w:r>
                        <w:t xml:space="preserve">Robust IPC measures must be in place </w:t>
                      </w:r>
                    </w:p>
                    <w:p w:rsidR="00D003F5" w:rsidRDefault="00D003F5" w:rsidP="00D003F5">
                      <w:pPr>
                        <w:pStyle w:val="NoSpacing"/>
                        <w:numPr>
                          <w:ilvl w:val="0"/>
                          <w:numId w:val="2"/>
                        </w:numPr>
                      </w:pPr>
                      <w:r>
                        <w:t>The exemption only applies to attending the workplace and travelling to and from it outside of this individuals are expected to remain in isolation</w:t>
                      </w:r>
                    </w:p>
                    <w:p w:rsidR="00D003F5" w:rsidRDefault="00D003F5" w:rsidP="00D003F5">
                      <w:pPr>
                        <w:pStyle w:val="NoSpacing"/>
                        <w:numPr>
                          <w:ilvl w:val="0"/>
                          <w:numId w:val="2"/>
                        </w:numPr>
                      </w:pPr>
                      <w:r w:rsidRPr="00525C23">
                        <w:t xml:space="preserve">Careful consideration needs to be given to the concerns of other </w:t>
                      </w:r>
                      <w:r>
                        <w:t xml:space="preserve">professional colleagues, other </w:t>
                      </w:r>
                      <w:r w:rsidRPr="00525C23">
                        <w:t>members of staff, clients, and family members may have regarding a member of staff being exempted from self-isolation</w:t>
                      </w:r>
                    </w:p>
                    <w:p w:rsidR="00D003F5" w:rsidRDefault="00D003F5" w:rsidP="00D003F5">
                      <w:pPr>
                        <w:pStyle w:val="NoSpacing"/>
                        <w:numPr>
                          <w:ilvl w:val="0"/>
                          <w:numId w:val="2"/>
                        </w:numPr>
                      </w:pPr>
                      <w:r>
                        <w:t>Careful consideration should be given to the risk of onward transmission compared to the risk of delivery of critical services.  The decision-making process should be documented clearly</w:t>
                      </w:r>
                    </w:p>
                    <w:p w:rsidR="00D003F5" w:rsidRDefault="00D003F5" w:rsidP="00D003F5">
                      <w:pPr>
                        <w:pStyle w:val="NoSpacing"/>
                        <w:numPr>
                          <w:ilvl w:val="0"/>
                          <w:numId w:val="2"/>
                        </w:numPr>
                      </w:pPr>
                      <w:r>
                        <w:t>There needs to be a record of the potential harm that may occur if the member of staff cannot attend the workplace</w:t>
                      </w:r>
                    </w:p>
                    <w:p w:rsidR="00D003F5" w:rsidRPr="00C5028D" w:rsidRDefault="00D003F5" w:rsidP="00D003F5">
                      <w:pPr>
                        <w:pStyle w:val="NoSpacing"/>
                        <w:numPr>
                          <w:ilvl w:val="0"/>
                          <w:numId w:val="2"/>
                        </w:numPr>
                      </w:pPr>
                      <w:r w:rsidRPr="00C5028D">
                        <w:t>There needs to be a record that an assessment of the likelihood of infection from the contact has been assessed (</w:t>
                      </w:r>
                      <w:proofErr w:type="spellStart"/>
                      <w:r w:rsidRPr="00C5028D">
                        <w:t>eg</w:t>
                      </w:r>
                      <w:proofErr w:type="spellEnd"/>
                      <w:r w:rsidRPr="00C5028D">
                        <w:t>, vaccinated, nature of exposure)</w:t>
                      </w:r>
                    </w:p>
                    <w:p w:rsidR="00D003F5" w:rsidRPr="00C5028D" w:rsidRDefault="00D003F5" w:rsidP="00D003F5">
                      <w:pPr>
                        <w:pStyle w:val="NoSpacing"/>
                        <w:numPr>
                          <w:ilvl w:val="0"/>
                          <w:numId w:val="2"/>
                        </w:numPr>
                      </w:pPr>
                      <w:r w:rsidRPr="00C5028D">
                        <w:t>There needs to be a record of what mitigations will be in place to prevent onward infection if the person was to become a case (</w:t>
                      </w:r>
                      <w:proofErr w:type="spellStart"/>
                      <w:r w:rsidRPr="00C5028D">
                        <w:t>eg</w:t>
                      </w:r>
                      <w:proofErr w:type="spellEnd"/>
                      <w:r w:rsidRPr="00C5028D">
                        <w:t xml:space="preserve">, testing, PPE use, </w:t>
                      </w:r>
                      <w:proofErr w:type="spellStart"/>
                      <w:r w:rsidRPr="00C5028D">
                        <w:t>etc</w:t>
                      </w:r>
                      <w:proofErr w:type="spellEnd"/>
                      <w:r w:rsidRPr="00C5028D">
                        <w:t>)</w:t>
                      </w:r>
                    </w:p>
                    <w:p w:rsidR="00D003F5" w:rsidRPr="00C5028D" w:rsidRDefault="00D003F5" w:rsidP="00D003F5">
                      <w:pPr>
                        <w:pStyle w:val="NoSpacing"/>
                        <w:numPr>
                          <w:ilvl w:val="0"/>
                          <w:numId w:val="2"/>
                        </w:numPr>
                      </w:pPr>
                      <w:r w:rsidRPr="00C5028D">
                        <w:t>There needs to be a record that mitigations have been put in place to protect the most vulnerable (including residents and staff) from a potentially harmful exposure (</w:t>
                      </w:r>
                      <w:proofErr w:type="spellStart"/>
                      <w:r w:rsidRPr="00C5028D">
                        <w:t>eg</w:t>
                      </w:r>
                      <w:proofErr w:type="spellEnd"/>
                      <w:r w:rsidRPr="00C5028D">
                        <w:t xml:space="preserve">, not working with immunocompromised </w:t>
                      </w:r>
                      <w:proofErr w:type="spellStart"/>
                      <w:r w:rsidRPr="00C5028D">
                        <w:t>etc</w:t>
                      </w:r>
                      <w:proofErr w:type="spellEnd"/>
                      <w:r w:rsidRPr="00C5028D">
                        <w:t>)</w:t>
                      </w:r>
                    </w:p>
                    <w:p w:rsidR="00D003F5" w:rsidRPr="00C5028D" w:rsidRDefault="00D003F5" w:rsidP="00D003F5">
                      <w:pPr>
                        <w:pStyle w:val="NoSpacing"/>
                        <w:numPr>
                          <w:ilvl w:val="0"/>
                          <w:numId w:val="2"/>
                        </w:numPr>
                      </w:pPr>
                      <w:r w:rsidRPr="00C5028D">
                        <w:t>The member of staff who is isolating should not be required to attend work if they wish to continue with their self-isolation</w:t>
                      </w:r>
                    </w:p>
                  </w:txbxContent>
                </v:textbox>
                <w10:wrap type="square"/>
              </v:shape>
            </w:pict>
          </mc:Fallback>
        </mc:AlternateContent>
      </w:r>
    </w:p>
    <w:p w:rsidR="00D003F5" w:rsidRDefault="00D003F5">
      <w:pPr>
        <w:rPr>
          <w:rFonts w:ascii="Arial" w:hAnsi="Arial" w:cs="Arial"/>
          <w:sz w:val="24"/>
          <w:szCs w:val="24"/>
        </w:rPr>
      </w:pPr>
      <w:r>
        <w:rPr>
          <w:rFonts w:ascii="Arial" w:hAnsi="Arial" w:cs="Arial"/>
          <w:sz w:val="24"/>
          <w:szCs w:val="24"/>
        </w:rPr>
        <w:br w:type="page"/>
      </w:r>
    </w:p>
    <w:tbl>
      <w:tblPr>
        <w:tblW w:w="9781" w:type="dxa"/>
        <w:tblInd w:w="-8" w:type="dxa"/>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4348"/>
        <w:gridCol w:w="3587"/>
        <w:gridCol w:w="1846"/>
      </w:tblGrid>
      <w:tr w:rsidR="00123A8F" w:rsidRPr="00D003F5" w:rsidTr="00123A8F">
        <w:tc>
          <w:tcPr>
            <w:tcW w:w="7935" w:type="dxa"/>
            <w:gridSpan w:val="2"/>
            <w:tcBorders>
              <w:top w:val="single" w:sz="6" w:space="0" w:color="auto"/>
              <w:left w:val="single" w:sz="6" w:space="0" w:color="auto"/>
              <w:bottom w:val="single" w:sz="6" w:space="0" w:color="auto"/>
              <w:right w:val="single" w:sz="4" w:space="0" w:color="auto"/>
            </w:tcBorders>
            <w:shd w:val="clear" w:color="auto" w:fill="B4C6E7"/>
            <w:hideMark/>
          </w:tcPr>
          <w:p w:rsidR="00123A8F" w:rsidRPr="00D003F5" w:rsidRDefault="00123A8F" w:rsidP="00D003F5">
            <w:pPr>
              <w:spacing w:after="0" w:line="240" w:lineRule="auto"/>
              <w:rPr>
                <w:rFonts w:ascii="Arial" w:hAnsi="Arial" w:cs="Arial"/>
                <w:sz w:val="24"/>
                <w:szCs w:val="24"/>
              </w:rPr>
            </w:pPr>
            <w:r w:rsidRPr="00D003F5">
              <w:rPr>
                <w:rFonts w:ascii="Arial" w:hAnsi="Arial" w:cs="Arial"/>
                <w:sz w:val="24"/>
                <w:szCs w:val="24"/>
              </w:rPr>
              <w:lastRenderedPageBreak/>
              <w:t>   </w:t>
            </w:r>
            <w:r w:rsidRPr="00D003F5">
              <w:rPr>
                <w:rFonts w:ascii="Arial" w:hAnsi="Arial" w:cs="Arial"/>
                <w:b/>
                <w:bCs/>
                <w:sz w:val="24"/>
                <w:szCs w:val="24"/>
              </w:rPr>
              <w:t>Risk Assessment</w:t>
            </w:r>
            <w:r w:rsidRPr="00D003F5">
              <w:rPr>
                <w:rFonts w:ascii="Arial" w:hAnsi="Arial" w:cs="Arial"/>
                <w:sz w:val="24"/>
                <w:szCs w:val="24"/>
              </w:rPr>
              <w:t> </w:t>
            </w:r>
          </w:p>
        </w:tc>
        <w:tc>
          <w:tcPr>
            <w:tcW w:w="1846" w:type="dxa"/>
            <w:tcBorders>
              <w:top w:val="single" w:sz="6" w:space="0" w:color="auto"/>
              <w:left w:val="single" w:sz="4" w:space="0" w:color="auto"/>
              <w:bottom w:val="single" w:sz="6" w:space="0" w:color="auto"/>
              <w:right w:val="single" w:sz="6" w:space="0" w:color="auto"/>
            </w:tcBorders>
            <w:shd w:val="clear" w:color="auto" w:fill="B4C6E7"/>
          </w:tcPr>
          <w:p w:rsidR="00123A8F" w:rsidRPr="00D003F5" w:rsidRDefault="00123A8F" w:rsidP="00123A8F">
            <w:pPr>
              <w:spacing w:after="0" w:line="240" w:lineRule="auto"/>
              <w:rPr>
                <w:rFonts w:ascii="Arial" w:hAnsi="Arial" w:cs="Arial"/>
                <w:sz w:val="24"/>
                <w:szCs w:val="24"/>
              </w:rPr>
            </w:pPr>
          </w:p>
        </w:tc>
      </w:tr>
      <w:tr w:rsidR="00123A8F" w:rsidRPr="00D003F5" w:rsidTr="00123A8F">
        <w:tc>
          <w:tcPr>
            <w:tcW w:w="4348" w:type="dxa"/>
            <w:tcBorders>
              <w:top w:val="nil"/>
              <w:left w:val="single" w:sz="6" w:space="0" w:color="auto"/>
              <w:bottom w:val="single" w:sz="6" w:space="0" w:color="auto"/>
              <w:right w:val="single" w:sz="6" w:space="0" w:color="auto"/>
            </w:tcBorders>
            <w:shd w:val="clear" w:color="auto" w:fill="auto"/>
            <w:hideMark/>
          </w:tcPr>
          <w:p w:rsidR="00123A8F" w:rsidRPr="00D003F5" w:rsidRDefault="00123A8F" w:rsidP="00D003F5">
            <w:pPr>
              <w:spacing w:after="0" w:line="240" w:lineRule="auto"/>
              <w:rPr>
                <w:rFonts w:ascii="Arial" w:hAnsi="Arial" w:cs="Arial"/>
                <w:sz w:val="24"/>
                <w:szCs w:val="24"/>
              </w:rPr>
            </w:pPr>
            <w:r w:rsidRPr="00D003F5">
              <w:rPr>
                <w:rFonts w:ascii="Arial" w:hAnsi="Arial" w:cs="Arial"/>
                <w:b/>
                <w:bCs/>
                <w:sz w:val="24"/>
                <w:szCs w:val="24"/>
              </w:rPr>
              <w:t>Employee name:</w:t>
            </w:r>
            <w:r w:rsidRPr="00D003F5">
              <w:rPr>
                <w:rFonts w:ascii="Arial" w:hAnsi="Arial" w:cs="Arial"/>
                <w:sz w:val="24"/>
                <w:szCs w:val="24"/>
              </w:rPr>
              <w:t> </w:t>
            </w:r>
          </w:p>
        </w:tc>
        <w:tc>
          <w:tcPr>
            <w:tcW w:w="3587" w:type="dxa"/>
            <w:tcBorders>
              <w:top w:val="nil"/>
              <w:left w:val="nil"/>
              <w:bottom w:val="single" w:sz="6" w:space="0" w:color="auto"/>
              <w:right w:val="single" w:sz="4" w:space="0" w:color="auto"/>
            </w:tcBorders>
            <w:shd w:val="clear" w:color="auto" w:fill="auto"/>
            <w:hideMark/>
          </w:tcPr>
          <w:p w:rsidR="00123A8F" w:rsidRPr="00D003F5" w:rsidRDefault="00123A8F" w:rsidP="00D003F5">
            <w:pPr>
              <w:spacing w:after="0" w:line="240" w:lineRule="auto"/>
              <w:rPr>
                <w:rFonts w:ascii="Arial" w:hAnsi="Arial" w:cs="Arial"/>
                <w:sz w:val="24"/>
                <w:szCs w:val="24"/>
              </w:rPr>
            </w:pPr>
            <w:r w:rsidRPr="00D003F5">
              <w:rPr>
                <w:rFonts w:ascii="Arial" w:hAnsi="Arial" w:cs="Arial"/>
                <w:b/>
                <w:bCs/>
                <w:sz w:val="24"/>
                <w:szCs w:val="24"/>
              </w:rPr>
              <w:t>Employee role:</w:t>
            </w:r>
            <w:r w:rsidRPr="00D003F5">
              <w:rPr>
                <w:rFonts w:ascii="Arial" w:hAnsi="Arial" w:cs="Arial"/>
                <w:sz w:val="24"/>
                <w:szCs w:val="24"/>
              </w:rPr>
              <w:t> </w:t>
            </w:r>
          </w:p>
        </w:tc>
        <w:tc>
          <w:tcPr>
            <w:tcW w:w="1846" w:type="dxa"/>
            <w:tcBorders>
              <w:top w:val="nil"/>
              <w:left w:val="single" w:sz="4" w:space="0" w:color="auto"/>
              <w:bottom w:val="single" w:sz="6" w:space="0" w:color="auto"/>
              <w:right w:val="single" w:sz="6" w:space="0" w:color="auto"/>
            </w:tcBorders>
            <w:shd w:val="clear" w:color="auto" w:fill="auto"/>
          </w:tcPr>
          <w:p w:rsidR="00123A8F" w:rsidRPr="00D003F5" w:rsidRDefault="00123A8F" w:rsidP="00123A8F">
            <w:pPr>
              <w:spacing w:after="0" w:line="240" w:lineRule="auto"/>
              <w:rPr>
                <w:rFonts w:ascii="Arial" w:hAnsi="Arial" w:cs="Arial"/>
                <w:sz w:val="24"/>
                <w:szCs w:val="24"/>
              </w:rPr>
            </w:pPr>
          </w:p>
        </w:tc>
      </w:tr>
      <w:tr w:rsidR="00D003F5" w:rsidRPr="00D003F5" w:rsidTr="00D003F5">
        <w:tc>
          <w:tcPr>
            <w:tcW w:w="9781" w:type="dxa"/>
            <w:gridSpan w:val="3"/>
            <w:tcBorders>
              <w:top w:val="nil"/>
              <w:left w:val="single" w:sz="6" w:space="0" w:color="auto"/>
              <w:bottom w:val="single" w:sz="6" w:space="0" w:color="auto"/>
              <w:right w:val="single" w:sz="6" w:space="0" w:color="auto"/>
            </w:tcBorders>
            <w:shd w:val="clear" w:color="auto" w:fill="auto"/>
          </w:tcPr>
          <w:p w:rsidR="00D003F5" w:rsidRPr="00D003F5" w:rsidRDefault="00D003F5" w:rsidP="00D003F5">
            <w:pPr>
              <w:spacing w:after="0" w:line="240" w:lineRule="auto"/>
              <w:rPr>
                <w:rFonts w:ascii="Arial" w:hAnsi="Arial" w:cs="Arial"/>
                <w:b/>
                <w:bCs/>
                <w:sz w:val="24"/>
                <w:szCs w:val="24"/>
              </w:rPr>
            </w:pPr>
            <w:r w:rsidRPr="00D003F5">
              <w:rPr>
                <w:rFonts w:ascii="Arial" w:hAnsi="Arial" w:cs="Arial"/>
                <w:b/>
                <w:bCs/>
                <w:sz w:val="24"/>
                <w:szCs w:val="24"/>
              </w:rPr>
              <w:t>Name of organisation:</w:t>
            </w:r>
          </w:p>
        </w:tc>
      </w:tr>
      <w:tr w:rsidR="00123A8F" w:rsidRPr="00D003F5" w:rsidTr="00123A8F">
        <w:tc>
          <w:tcPr>
            <w:tcW w:w="4348" w:type="dxa"/>
            <w:tcBorders>
              <w:top w:val="nil"/>
              <w:left w:val="single" w:sz="6" w:space="0" w:color="auto"/>
              <w:bottom w:val="single" w:sz="6" w:space="0" w:color="auto"/>
              <w:right w:val="single" w:sz="6" w:space="0" w:color="auto"/>
            </w:tcBorders>
            <w:shd w:val="clear" w:color="auto" w:fill="auto"/>
            <w:hideMark/>
          </w:tcPr>
          <w:p w:rsidR="00123A8F" w:rsidRPr="00D003F5" w:rsidRDefault="00123A8F" w:rsidP="00D003F5">
            <w:pPr>
              <w:spacing w:after="0" w:line="240" w:lineRule="auto"/>
              <w:rPr>
                <w:rFonts w:ascii="Arial" w:hAnsi="Arial" w:cs="Arial"/>
                <w:sz w:val="24"/>
                <w:szCs w:val="24"/>
              </w:rPr>
            </w:pPr>
            <w:r w:rsidRPr="00D003F5">
              <w:rPr>
                <w:rFonts w:ascii="Arial" w:hAnsi="Arial" w:cs="Arial"/>
                <w:b/>
                <w:bCs/>
                <w:sz w:val="24"/>
                <w:szCs w:val="24"/>
              </w:rPr>
              <w:t>Assessment date:</w:t>
            </w:r>
            <w:r w:rsidRPr="00D003F5">
              <w:rPr>
                <w:rFonts w:ascii="Arial" w:hAnsi="Arial" w:cs="Arial"/>
                <w:sz w:val="24"/>
                <w:szCs w:val="24"/>
              </w:rPr>
              <w:t> </w:t>
            </w:r>
          </w:p>
        </w:tc>
        <w:tc>
          <w:tcPr>
            <w:tcW w:w="3587" w:type="dxa"/>
            <w:tcBorders>
              <w:top w:val="nil"/>
              <w:left w:val="nil"/>
              <w:bottom w:val="single" w:sz="6" w:space="0" w:color="auto"/>
              <w:right w:val="single" w:sz="4" w:space="0" w:color="auto"/>
            </w:tcBorders>
            <w:shd w:val="clear" w:color="auto" w:fill="auto"/>
            <w:hideMark/>
          </w:tcPr>
          <w:p w:rsidR="00123A8F" w:rsidRPr="00D003F5" w:rsidRDefault="00123A8F" w:rsidP="00D003F5">
            <w:pPr>
              <w:spacing w:after="0" w:line="240" w:lineRule="auto"/>
              <w:rPr>
                <w:rFonts w:ascii="Arial" w:hAnsi="Arial" w:cs="Arial"/>
                <w:sz w:val="24"/>
                <w:szCs w:val="24"/>
              </w:rPr>
            </w:pPr>
            <w:r w:rsidRPr="00D003F5">
              <w:rPr>
                <w:rFonts w:ascii="Arial" w:hAnsi="Arial" w:cs="Arial"/>
                <w:b/>
                <w:bCs/>
                <w:sz w:val="24"/>
                <w:szCs w:val="24"/>
              </w:rPr>
              <w:t>Contact details:</w:t>
            </w:r>
            <w:r w:rsidRPr="00D003F5">
              <w:rPr>
                <w:rFonts w:ascii="Arial" w:hAnsi="Arial" w:cs="Arial"/>
                <w:sz w:val="24"/>
                <w:szCs w:val="24"/>
              </w:rPr>
              <w:t> </w:t>
            </w:r>
          </w:p>
        </w:tc>
        <w:tc>
          <w:tcPr>
            <w:tcW w:w="1846" w:type="dxa"/>
            <w:tcBorders>
              <w:top w:val="nil"/>
              <w:left w:val="single" w:sz="4" w:space="0" w:color="auto"/>
              <w:bottom w:val="single" w:sz="6" w:space="0" w:color="auto"/>
              <w:right w:val="single" w:sz="6" w:space="0" w:color="auto"/>
            </w:tcBorders>
            <w:shd w:val="clear" w:color="auto" w:fill="auto"/>
          </w:tcPr>
          <w:p w:rsidR="00123A8F" w:rsidRPr="00D003F5" w:rsidRDefault="00123A8F" w:rsidP="00123A8F">
            <w:pPr>
              <w:spacing w:after="0" w:line="240" w:lineRule="auto"/>
              <w:rPr>
                <w:rFonts w:ascii="Arial" w:hAnsi="Arial" w:cs="Arial"/>
                <w:sz w:val="24"/>
                <w:szCs w:val="24"/>
              </w:rPr>
            </w:pPr>
          </w:p>
        </w:tc>
      </w:tr>
      <w:tr w:rsidR="00D003F5" w:rsidRPr="00D003F5" w:rsidTr="00D003F5">
        <w:tc>
          <w:tcPr>
            <w:tcW w:w="9781" w:type="dxa"/>
            <w:gridSpan w:val="3"/>
            <w:tcBorders>
              <w:top w:val="nil"/>
              <w:left w:val="single" w:sz="6" w:space="0" w:color="auto"/>
              <w:bottom w:val="single" w:sz="6" w:space="0" w:color="auto"/>
              <w:right w:val="single" w:sz="6" w:space="0" w:color="auto"/>
            </w:tcBorders>
            <w:shd w:val="clear" w:color="auto" w:fill="auto"/>
          </w:tcPr>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Date isolation notification received:</w:t>
            </w:r>
            <w:r>
              <w:rPr>
                <w:rFonts w:ascii="Arial" w:hAnsi="Arial" w:cs="Arial"/>
                <w:sz w:val="24"/>
                <w:szCs w:val="24"/>
              </w:rPr>
              <w:t xml:space="preserve">  </w:t>
            </w:r>
          </w:p>
          <w:p w:rsidR="00D003F5" w:rsidRPr="00D003F5" w:rsidRDefault="00D003F5" w:rsidP="00D003F5">
            <w:pPr>
              <w:spacing w:after="0" w:line="240" w:lineRule="auto"/>
              <w:rPr>
                <w:rFonts w:ascii="Arial" w:hAnsi="Arial" w:cs="Arial"/>
                <w:b/>
                <w:bCs/>
                <w:sz w:val="24"/>
                <w:szCs w:val="24"/>
              </w:rPr>
            </w:pPr>
            <w:r w:rsidRPr="00D003F5">
              <w:rPr>
                <w:rFonts w:ascii="Arial" w:hAnsi="Arial" w:cs="Arial"/>
                <w:sz w:val="24"/>
                <w:szCs w:val="24"/>
              </w:rPr>
              <w:t>Date member of staff able to come out of self-isolation:</w:t>
            </w:r>
            <w:r>
              <w:rPr>
                <w:rFonts w:ascii="Arial" w:hAnsi="Arial" w:cs="Arial"/>
                <w:sz w:val="24"/>
                <w:szCs w:val="24"/>
              </w:rPr>
              <w:t xml:space="preserve">  </w:t>
            </w:r>
          </w:p>
        </w:tc>
      </w:tr>
      <w:tr w:rsidR="00D003F5" w:rsidRPr="00D003F5" w:rsidTr="00123A8F">
        <w:tc>
          <w:tcPr>
            <w:tcW w:w="7935" w:type="dxa"/>
            <w:gridSpan w:val="2"/>
            <w:tcBorders>
              <w:top w:val="nil"/>
              <w:left w:val="single" w:sz="6" w:space="0" w:color="auto"/>
              <w:bottom w:val="single" w:sz="6" w:space="0" w:color="auto"/>
              <w:right w:val="single" w:sz="4" w:space="0" w:color="auto"/>
            </w:tcBorders>
            <w:shd w:val="clear" w:color="auto" w:fill="auto"/>
            <w:hideMark/>
          </w:tcPr>
          <w:p w:rsidR="00D003F5" w:rsidRPr="00D003F5" w:rsidRDefault="00D003F5" w:rsidP="00D003F5">
            <w:pPr>
              <w:spacing w:after="0" w:line="240" w:lineRule="auto"/>
              <w:rPr>
                <w:rFonts w:ascii="Arial" w:hAnsi="Arial" w:cs="Arial"/>
                <w:sz w:val="24"/>
                <w:szCs w:val="24"/>
              </w:rPr>
            </w:pPr>
            <w:r>
              <w:rPr>
                <w:rFonts w:ascii="Arial" w:hAnsi="Arial" w:cs="Arial"/>
                <w:sz w:val="24"/>
                <w:szCs w:val="24"/>
              </w:rPr>
              <w:t xml:space="preserve">Is there </w:t>
            </w:r>
            <w:r w:rsidRPr="00D003F5">
              <w:rPr>
                <w:rFonts w:ascii="Arial" w:hAnsi="Arial" w:cs="Arial"/>
                <w:sz w:val="24"/>
                <w:szCs w:val="24"/>
              </w:rPr>
              <w:t>a risk to health or safety, or the safety of provid</w:t>
            </w:r>
            <w:r>
              <w:rPr>
                <w:rFonts w:ascii="Arial" w:hAnsi="Arial" w:cs="Arial"/>
                <w:sz w:val="24"/>
                <w:szCs w:val="24"/>
              </w:rPr>
              <w:t xml:space="preserve">ing continuing clinical or care </w:t>
            </w:r>
            <w:r w:rsidRPr="00D003F5">
              <w:rPr>
                <w:rFonts w:ascii="Arial" w:hAnsi="Arial" w:cs="Arial"/>
                <w:sz w:val="24"/>
                <w:szCs w:val="24"/>
              </w:rPr>
              <w:t>services</w:t>
            </w:r>
            <w:r>
              <w:rPr>
                <w:rFonts w:ascii="Arial" w:hAnsi="Arial" w:cs="Arial"/>
                <w:sz w:val="24"/>
                <w:szCs w:val="24"/>
              </w:rPr>
              <w:t xml:space="preserve"> </w:t>
            </w:r>
            <w:r w:rsidRPr="00D003F5">
              <w:rPr>
                <w:rFonts w:ascii="Arial" w:hAnsi="Arial" w:cs="Arial"/>
                <w:sz w:val="24"/>
                <w:szCs w:val="24"/>
              </w:rPr>
              <w:t>(or other critical services) resulting from this member of staff being absent during their isolation period? </w:t>
            </w:r>
          </w:p>
        </w:tc>
        <w:tc>
          <w:tcPr>
            <w:tcW w:w="1846" w:type="dxa"/>
            <w:tcBorders>
              <w:top w:val="nil"/>
              <w:left w:val="single" w:sz="4" w:space="0" w:color="auto"/>
              <w:bottom w:val="single" w:sz="6" w:space="0" w:color="auto"/>
              <w:right w:val="single" w:sz="6" w:space="0" w:color="auto"/>
            </w:tcBorders>
            <w:shd w:val="clear" w:color="auto" w:fill="auto"/>
            <w:hideMark/>
          </w:tcPr>
          <w:p w:rsidR="00D003F5" w:rsidRDefault="00D003F5" w:rsidP="00D003F5">
            <w:pPr>
              <w:spacing w:after="0" w:line="240" w:lineRule="auto"/>
              <w:rPr>
                <w:rFonts w:ascii="Arial" w:hAnsi="Arial" w:cs="Arial"/>
                <w:b/>
                <w:bCs/>
                <w:sz w:val="24"/>
                <w:szCs w:val="24"/>
              </w:rPr>
            </w:pPr>
          </w:p>
          <w:p w:rsidR="00D003F5" w:rsidRPr="00D003F5" w:rsidRDefault="00D003F5" w:rsidP="00D003F5">
            <w:pPr>
              <w:spacing w:after="0" w:line="240" w:lineRule="auto"/>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123A8F">
        <w:tc>
          <w:tcPr>
            <w:tcW w:w="7935" w:type="dxa"/>
            <w:gridSpan w:val="2"/>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Have all other business continuity plans been actioned, and all other options</w:t>
            </w:r>
            <w:r>
              <w:rPr>
                <w:rFonts w:ascii="Arial" w:hAnsi="Arial" w:cs="Arial"/>
                <w:sz w:val="24"/>
                <w:szCs w:val="24"/>
              </w:rPr>
              <w:t xml:space="preserve"> </w:t>
            </w:r>
            <w:r w:rsidRPr="00D003F5">
              <w:rPr>
                <w:rFonts w:ascii="Arial" w:hAnsi="Arial" w:cs="Arial"/>
                <w:sz w:val="24"/>
                <w:szCs w:val="24"/>
              </w:rPr>
              <w:t>explored leaving returning this member of staff to the workplace as the only option?  (please provide documentation to evidence this)</w:t>
            </w:r>
          </w:p>
        </w:tc>
        <w:tc>
          <w:tcPr>
            <w:tcW w:w="1846" w:type="dxa"/>
            <w:tcBorders>
              <w:top w:val="nil"/>
              <w:left w:val="nil"/>
              <w:bottom w:val="single" w:sz="6" w:space="0" w:color="auto"/>
              <w:right w:val="single" w:sz="6" w:space="0" w:color="auto"/>
            </w:tcBorders>
            <w:shd w:val="clear" w:color="auto" w:fill="auto"/>
            <w:hideMark/>
          </w:tcPr>
          <w:p w:rsidR="00D003F5" w:rsidRDefault="00D003F5" w:rsidP="00D003F5">
            <w:pPr>
              <w:spacing w:after="0" w:line="240" w:lineRule="auto"/>
              <w:rPr>
                <w:rFonts w:ascii="Arial" w:hAnsi="Arial" w:cs="Arial"/>
                <w:b/>
                <w:bCs/>
                <w:sz w:val="24"/>
                <w:szCs w:val="24"/>
              </w:rPr>
            </w:pPr>
          </w:p>
          <w:p w:rsidR="00D003F5" w:rsidRPr="00D003F5" w:rsidRDefault="00D003F5" w:rsidP="00D003F5">
            <w:pPr>
              <w:spacing w:after="0" w:line="240" w:lineRule="auto"/>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123A8F" w:rsidRPr="00D003F5" w:rsidTr="007A6943">
        <w:trPr>
          <w:trHeight w:val="630"/>
        </w:trPr>
        <w:tc>
          <w:tcPr>
            <w:tcW w:w="7935" w:type="dxa"/>
            <w:gridSpan w:val="2"/>
            <w:tcBorders>
              <w:top w:val="nil"/>
              <w:left w:val="single" w:sz="6" w:space="0" w:color="auto"/>
              <w:bottom w:val="nil"/>
              <w:right w:val="single" w:sz="4" w:space="0" w:color="auto"/>
            </w:tcBorders>
            <w:shd w:val="clear" w:color="auto" w:fill="auto"/>
            <w:hideMark/>
          </w:tcPr>
          <w:p w:rsidR="00123A8F" w:rsidRPr="00D003F5" w:rsidRDefault="00123A8F" w:rsidP="00D003F5">
            <w:pPr>
              <w:spacing w:after="0" w:line="240" w:lineRule="auto"/>
              <w:rPr>
                <w:rFonts w:ascii="Arial" w:hAnsi="Arial" w:cs="Arial"/>
                <w:sz w:val="24"/>
                <w:szCs w:val="24"/>
              </w:rPr>
            </w:pPr>
            <w:r w:rsidRPr="00D003F5">
              <w:rPr>
                <w:rFonts w:ascii="Arial" w:hAnsi="Arial" w:cs="Arial"/>
                <w:sz w:val="24"/>
                <w:szCs w:val="24"/>
              </w:rPr>
              <w:t>Please provide full details of the potential harm that may arise from this person not attending the workplace during their isolation period </w:t>
            </w:r>
          </w:p>
        </w:tc>
        <w:tc>
          <w:tcPr>
            <w:tcW w:w="1846" w:type="dxa"/>
            <w:vMerge w:val="restart"/>
            <w:tcBorders>
              <w:top w:val="nil"/>
              <w:left w:val="single" w:sz="4" w:space="0" w:color="auto"/>
              <w:right w:val="single" w:sz="6" w:space="0" w:color="auto"/>
            </w:tcBorders>
            <w:shd w:val="clear" w:color="auto" w:fill="auto"/>
          </w:tcPr>
          <w:p w:rsidR="00123A8F" w:rsidRPr="00D003F5" w:rsidRDefault="00123A8F" w:rsidP="00D003F5">
            <w:pPr>
              <w:spacing w:after="0" w:line="240" w:lineRule="auto"/>
              <w:rPr>
                <w:rFonts w:ascii="Arial" w:hAnsi="Arial" w:cs="Arial"/>
                <w:sz w:val="24"/>
                <w:szCs w:val="24"/>
              </w:rPr>
            </w:pPr>
          </w:p>
        </w:tc>
      </w:tr>
      <w:tr w:rsidR="00123A8F" w:rsidRPr="00D003F5" w:rsidTr="007A6943">
        <w:trPr>
          <w:trHeight w:val="1590"/>
        </w:trPr>
        <w:tc>
          <w:tcPr>
            <w:tcW w:w="7935" w:type="dxa"/>
            <w:gridSpan w:val="2"/>
            <w:tcBorders>
              <w:top w:val="nil"/>
              <w:left w:val="single" w:sz="6" w:space="0" w:color="auto"/>
              <w:bottom w:val="single" w:sz="6" w:space="0" w:color="auto"/>
              <w:right w:val="single" w:sz="4" w:space="0" w:color="auto"/>
            </w:tcBorders>
            <w:shd w:val="clear" w:color="auto" w:fill="auto"/>
          </w:tcPr>
          <w:p w:rsidR="00123A8F" w:rsidRPr="00D003F5" w:rsidRDefault="00123A8F" w:rsidP="00D003F5">
            <w:pPr>
              <w:spacing w:after="0" w:line="240" w:lineRule="auto"/>
              <w:rPr>
                <w:rFonts w:ascii="Arial" w:hAnsi="Arial" w:cs="Arial"/>
                <w:sz w:val="24"/>
                <w:szCs w:val="24"/>
              </w:rPr>
            </w:pPr>
          </w:p>
        </w:tc>
        <w:tc>
          <w:tcPr>
            <w:tcW w:w="1846" w:type="dxa"/>
            <w:vMerge/>
            <w:tcBorders>
              <w:left w:val="single" w:sz="4" w:space="0" w:color="auto"/>
              <w:bottom w:val="single" w:sz="6" w:space="0" w:color="auto"/>
              <w:right w:val="single" w:sz="6" w:space="0" w:color="auto"/>
            </w:tcBorders>
            <w:shd w:val="clear" w:color="auto" w:fill="auto"/>
          </w:tcPr>
          <w:p w:rsidR="00123A8F" w:rsidRPr="00D003F5" w:rsidRDefault="00123A8F" w:rsidP="00D003F5">
            <w:pPr>
              <w:spacing w:after="0" w:line="240" w:lineRule="auto"/>
              <w:rPr>
                <w:rFonts w:ascii="Arial" w:hAnsi="Arial" w:cs="Arial"/>
                <w:sz w:val="24"/>
                <w:szCs w:val="24"/>
              </w:rPr>
            </w:pPr>
          </w:p>
        </w:tc>
      </w:tr>
      <w:tr w:rsidR="00D003F5" w:rsidRPr="00D003F5" w:rsidTr="00123A8F">
        <w:tc>
          <w:tcPr>
            <w:tcW w:w="7935" w:type="dxa"/>
            <w:gridSpan w:val="2"/>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 xml:space="preserve">Has employee had two MHRA approved Covid vaccinations and was the second vaccination at least 14 days before the date of contact </w:t>
            </w:r>
          </w:p>
          <w:p w:rsidR="00D003F5" w:rsidRDefault="00D003F5" w:rsidP="00D003F5">
            <w:pPr>
              <w:spacing w:after="0" w:line="240" w:lineRule="auto"/>
              <w:rPr>
                <w:rFonts w:ascii="Arial" w:hAnsi="Arial" w:cs="Arial"/>
                <w:sz w:val="24"/>
                <w:szCs w:val="24"/>
              </w:rPr>
            </w:pPr>
            <w:r w:rsidRPr="00D003F5">
              <w:rPr>
                <w:rFonts w:ascii="Arial" w:hAnsi="Arial" w:cs="Arial"/>
                <w:sz w:val="24"/>
                <w:szCs w:val="24"/>
              </w:rPr>
              <w:t>Date of vaccination and batch number</w:t>
            </w:r>
            <w:r>
              <w:rPr>
                <w:rFonts w:ascii="Arial" w:hAnsi="Arial" w:cs="Arial"/>
                <w:sz w:val="24"/>
                <w:szCs w:val="24"/>
              </w:rPr>
              <w:t xml:space="preserve"> 1:  </w:t>
            </w:r>
          </w:p>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Date of Vaccination and batch number 2:</w:t>
            </w:r>
            <w:r>
              <w:rPr>
                <w:rFonts w:ascii="Arial" w:hAnsi="Arial" w:cs="Arial"/>
                <w:sz w:val="24"/>
                <w:szCs w:val="24"/>
              </w:rPr>
              <w:t xml:space="preserve">  </w:t>
            </w:r>
          </w:p>
        </w:tc>
        <w:tc>
          <w:tcPr>
            <w:tcW w:w="1846" w:type="dxa"/>
            <w:tcBorders>
              <w:top w:val="nil"/>
              <w:left w:val="nil"/>
              <w:bottom w:val="single" w:sz="6" w:space="0" w:color="auto"/>
              <w:right w:val="single" w:sz="6" w:space="0" w:color="auto"/>
            </w:tcBorders>
            <w:shd w:val="clear" w:color="auto" w:fill="auto"/>
            <w:hideMark/>
          </w:tcPr>
          <w:p w:rsidR="00D003F5" w:rsidRPr="00D003F5" w:rsidRDefault="00D003F5" w:rsidP="00D003F5">
            <w:pPr>
              <w:spacing w:after="0" w:line="240" w:lineRule="auto"/>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123A8F">
        <w:tc>
          <w:tcPr>
            <w:tcW w:w="7935" w:type="dxa"/>
            <w:gridSpan w:val="2"/>
            <w:tcBorders>
              <w:top w:val="nil"/>
              <w:left w:val="single" w:sz="6" w:space="0" w:color="auto"/>
              <w:bottom w:val="single" w:sz="6" w:space="0" w:color="auto"/>
              <w:right w:val="single" w:sz="6" w:space="0" w:color="auto"/>
            </w:tcBorders>
            <w:shd w:val="clear" w:color="auto" w:fill="auto"/>
          </w:tcPr>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Have you seen evidence of their vaccinations (a screen shot of the NHS App which contains the individual vaccination status or a photograph of their vaccination card)</w:t>
            </w:r>
          </w:p>
        </w:tc>
        <w:tc>
          <w:tcPr>
            <w:tcW w:w="1846" w:type="dxa"/>
            <w:tcBorders>
              <w:top w:val="nil"/>
              <w:left w:val="nil"/>
              <w:bottom w:val="single" w:sz="6" w:space="0" w:color="auto"/>
              <w:right w:val="single" w:sz="6" w:space="0" w:color="auto"/>
            </w:tcBorders>
            <w:shd w:val="clear" w:color="auto" w:fill="auto"/>
          </w:tcPr>
          <w:p w:rsidR="00D003F5" w:rsidRPr="00D003F5" w:rsidRDefault="00D003F5" w:rsidP="00D003F5">
            <w:pPr>
              <w:spacing w:after="0" w:line="240" w:lineRule="auto"/>
              <w:rPr>
                <w:rFonts w:ascii="Arial" w:hAnsi="Arial" w:cs="Arial"/>
                <w:sz w:val="24"/>
                <w:szCs w:val="24"/>
              </w:rPr>
            </w:pPr>
            <w:r w:rsidRPr="00D003F5">
              <w:rPr>
                <w:rFonts w:ascii="Arial" w:hAnsi="Arial" w:cs="Arial"/>
                <w:b/>
                <w:bCs/>
                <w:sz w:val="24"/>
                <w:szCs w:val="24"/>
              </w:rPr>
              <w:t>Yes / No</w:t>
            </w:r>
          </w:p>
        </w:tc>
      </w:tr>
      <w:tr w:rsidR="00D003F5" w:rsidRPr="00D003F5" w:rsidTr="00D003F5">
        <w:tc>
          <w:tcPr>
            <w:tcW w:w="9781" w:type="dxa"/>
            <w:gridSpan w:val="3"/>
            <w:tcBorders>
              <w:top w:val="nil"/>
              <w:left w:val="single" w:sz="6" w:space="0" w:color="auto"/>
              <w:bottom w:val="single" w:sz="6" w:space="0" w:color="auto"/>
              <w:right w:val="single" w:sz="6" w:space="0" w:color="auto"/>
            </w:tcBorders>
            <w:shd w:val="clear" w:color="auto" w:fill="auto"/>
            <w:hideMark/>
          </w:tcPr>
          <w:p w:rsidR="00D003F5" w:rsidRDefault="00D003F5" w:rsidP="00D003F5">
            <w:pPr>
              <w:spacing w:after="0" w:line="240" w:lineRule="auto"/>
              <w:rPr>
                <w:rFonts w:ascii="Arial" w:hAnsi="Arial" w:cs="Arial"/>
                <w:sz w:val="24"/>
                <w:szCs w:val="24"/>
              </w:rPr>
            </w:pPr>
            <w:r w:rsidRPr="00D003F5">
              <w:rPr>
                <w:rFonts w:ascii="Arial" w:hAnsi="Arial" w:cs="Arial"/>
                <w:sz w:val="24"/>
                <w:szCs w:val="24"/>
              </w:rPr>
              <w:t>The nature and context of the exposure may impact the likelihood of the contact going on to get infected, which will impact the balance of risk.  (Please refer to guidance documents linked above)</w:t>
            </w:r>
          </w:p>
          <w:p w:rsidR="00D003F5" w:rsidRPr="00D003F5" w:rsidRDefault="00D003F5" w:rsidP="00D003F5">
            <w:pPr>
              <w:spacing w:after="0" w:line="240" w:lineRule="auto"/>
              <w:rPr>
                <w:rFonts w:ascii="Arial" w:hAnsi="Arial" w:cs="Arial"/>
                <w:sz w:val="24"/>
                <w:szCs w:val="24"/>
              </w:rPr>
            </w:pPr>
          </w:p>
          <w:p w:rsidR="00D003F5" w:rsidRPr="00D003F5" w:rsidRDefault="00D003F5" w:rsidP="00D003F5">
            <w:pPr>
              <w:spacing w:after="0" w:line="240" w:lineRule="auto"/>
              <w:rPr>
                <w:rFonts w:ascii="Arial" w:hAnsi="Arial" w:cs="Arial"/>
                <w:i/>
                <w:iCs/>
                <w:sz w:val="24"/>
                <w:szCs w:val="24"/>
              </w:rPr>
            </w:pPr>
            <w:r w:rsidRPr="00D003F5">
              <w:rPr>
                <w:rFonts w:ascii="Arial" w:hAnsi="Arial" w:cs="Arial"/>
                <w:sz w:val="24"/>
                <w:szCs w:val="24"/>
              </w:rPr>
              <w:t xml:space="preserve">Please document what is known about the nature of the contact and the setting in which it occurred.  </w:t>
            </w:r>
            <w:r w:rsidRPr="00D003F5">
              <w:rPr>
                <w:rFonts w:ascii="Arial" w:hAnsi="Arial" w:cs="Arial"/>
                <w:i/>
                <w:iCs/>
                <w:sz w:val="24"/>
                <w:szCs w:val="24"/>
              </w:rPr>
              <w:t xml:space="preserve">It is important to include whether the contact was with a household member.  In NHS settings, where the contact was with someone from the staff member’s household, the contact will not be eligible for this risk assessed exemption process and must continue to isolate. </w:t>
            </w:r>
          </w:p>
          <w:p w:rsidR="00D003F5" w:rsidRPr="00D003F5" w:rsidRDefault="00D003F5" w:rsidP="00D003F5">
            <w:pPr>
              <w:spacing w:after="0" w:line="240" w:lineRule="auto"/>
              <w:rPr>
                <w:rFonts w:ascii="Arial" w:hAnsi="Arial" w:cs="Arial"/>
                <w:i/>
                <w:iCs/>
                <w:sz w:val="24"/>
                <w:szCs w:val="24"/>
              </w:rPr>
            </w:pPr>
          </w:p>
          <w:p w:rsidR="00D003F5" w:rsidRPr="00D003F5" w:rsidRDefault="00D003F5" w:rsidP="00D003F5">
            <w:pPr>
              <w:spacing w:after="0" w:line="240" w:lineRule="auto"/>
              <w:rPr>
                <w:rFonts w:ascii="Arial" w:hAnsi="Arial" w:cs="Arial"/>
                <w:sz w:val="24"/>
                <w:szCs w:val="24"/>
              </w:rPr>
            </w:pPr>
          </w:p>
          <w:p w:rsidR="00D003F5" w:rsidRPr="00D003F5" w:rsidRDefault="00D003F5" w:rsidP="00D003F5">
            <w:pPr>
              <w:spacing w:after="0" w:line="240" w:lineRule="auto"/>
              <w:rPr>
                <w:rFonts w:ascii="Arial" w:hAnsi="Arial" w:cs="Arial"/>
                <w:sz w:val="24"/>
                <w:szCs w:val="24"/>
              </w:rPr>
            </w:pPr>
          </w:p>
        </w:tc>
      </w:tr>
      <w:tr w:rsidR="00D003F5" w:rsidRPr="00D003F5" w:rsidTr="00123A8F">
        <w:tc>
          <w:tcPr>
            <w:tcW w:w="7935" w:type="dxa"/>
            <w:gridSpan w:val="2"/>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If employee continues to attend work, are they able to be located away from clinically vulnerable colleagues/clients/patients/residents? (May need to move other staff) </w:t>
            </w:r>
          </w:p>
          <w:p w:rsidR="00D003F5" w:rsidRPr="00D003F5" w:rsidRDefault="00167073" w:rsidP="00D003F5">
            <w:pPr>
              <w:spacing w:after="0" w:line="240" w:lineRule="auto"/>
              <w:rPr>
                <w:rFonts w:ascii="Arial" w:hAnsi="Arial" w:cs="Arial"/>
                <w:sz w:val="24"/>
                <w:szCs w:val="24"/>
              </w:rPr>
            </w:pPr>
            <w:hyperlink r:id="rId20" w:history="1">
              <w:r w:rsidR="00D003F5" w:rsidRPr="00D003F5">
                <w:rPr>
                  <w:rStyle w:val="Hyperlink"/>
                  <w:rFonts w:ascii="Arial" w:hAnsi="Arial" w:cs="Arial"/>
                  <w:sz w:val="24"/>
                  <w:szCs w:val="24"/>
                </w:rPr>
                <w:t>https://www.nhs.uk/conditions/coronavirus-covid-19/people-at-higher-risk/who-is-at-high-risk-from-coronavirus-clinically-extremely-vulnerable/</w:t>
              </w:r>
            </w:hyperlink>
            <w:r w:rsidR="00D003F5" w:rsidRPr="00D003F5">
              <w:rPr>
                <w:rFonts w:ascii="Arial" w:hAnsi="Arial" w:cs="Arial"/>
                <w:sz w:val="24"/>
                <w:szCs w:val="24"/>
              </w:rPr>
              <w:t xml:space="preserve"> </w:t>
            </w:r>
          </w:p>
          <w:p w:rsidR="00D003F5" w:rsidRPr="00D003F5" w:rsidRDefault="00D003F5" w:rsidP="00D003F5">
            <w:pPr>
              <w:spacing w:after="0" w:line="240" w:lineRule="auto"/>
              <w:rPr>
                <w:rFonts w:ascii="Arial" w:hAnsi="Arial" w:cs="Arial"/>
                <w:sz w:val="24"/>
                <w:szCs w:val="24"/>
              </w:rPr>
            </w:pPr>
          </w:p>
        </w:tc>
        <w:tc>
          <w:tcPr>
            <w:tcW w:w="1846" w:type="dxa"/>
            <w:tcBorders>
              <w:top w:val="nil"/>
              <w:left w:val="nil"/>
              <w:bottom w:val="single" w:sz="6" w:space="0" w:color="auto"/>
              <w:right w:val="single" w:sz="6" w:space="0" w:color="auto"/>
            </w:tcBorders>
            <w:shd w:val="clear" w:color="auto" w:fill="auto"/>
            <w:hideMark/>
          </w:tcPr>
          <w:p w:rsidR="00D003F5" w:rsidRDefault="00D003F5" w:rsidP="00D003F5">
            <w:pPr>
              <w:spacing w:after="0" w:line="240" w:lineRule="auto"/>
              <w:rPr>
                <w:rFonts w:ascii="Arial" w:hAnsi="Arial" w:cs="Arial"/>
                <w:b/>
                <w:bCs/>
                <w:sz w:val="24"/>
                <w:szCs w:val="24"/>
              </w:rPr>
            </w:pPr>
          </w:p>
          <w:p w:rsidR="00D003F5" w:rsidRPr="00D003F5" w:rsidRDefault="00D003F5" w:rsidP="00D003F5">
            <w:pPr>
              <w:spacing w:after="0" w:line="240" w:lineRule="auto"/>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123A8F">
        <w:tc>
          <w:tcPr>
            <w:tcW w:w="7935" w:type="dxa"/>
            <w:gridSpan w:val="2"/>
            <w:tcBorders>
              <w:top w:val="nil"/>
              <w:left w:val="single" w:sz="6" w:space="0" w:color="auto"/>
              <w:bottom w:val="single" w:sz="6" w:space="0" w:color="auto"/>
              <w:right w:val="single" w:sz="6" w:space="0" w:color="auto"/>
            </w:tcBorders>
            <w:shd w:val="clear" w:color="auto" w:fill="auto"/>
          </w:tcPr>
          <w:p w:rsidR="00D003F5" w:rsidRPr="00D003F5" w:rsidRDefault="00D003F5" w:rsidP="00D003F5">
            <w:pPr>
              <w:spacing w:after="0" w:line="240" w:lineRule="auto"/>
              <w:rPr>
                <w:rFonts w:ascii="Arial" w:hAnsi="Arial" w:cs="Arial"/>
                <w:b/>
                <w:bCs/>
                <w:sz w:val="24"/>
                <w:szCs w:val="24"/>
              </w:rPr>
            </w:pPr>
            <w:r w:rsidRPr="00D003F5">
              <w:rPr>
                <w:rFonts w:ascii="Arial" w:hAnsi="Arial" w:cs="Arial"/>
                <w:b/>
                <w:bCs/>
                <w:sz w:val="24"/>
                <w:szCs w:val="24"/>
              </w:rPr>
              <w:lastRenderedPageBreak/>
              <w:t>Recommendation:</w:t>
            </w:r>
          </w:p>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 xml:space="preserve">Please take into account all the evidence provided including the supplementary evidence and the responses to all the questions above before making a recommendation.  If any question has been answered “No” then this staff member will not be suitable for exemption. </w:t>
            </w:r>
          </w:p>
          <w:p w:rsidR="00D003F5" w:rsidRPr="00D003F5" w:rsidRDefault="00D003F5" w:rsidP="00D003F5">
            <w:pPr>
              <w:spacing w:after="0" w:line="240" w:lineRule="auto"/>
              <w:rPr>
                <w:rFonts w:ascii="Arial" w:hAnsi="Arial" w:cs="Arial"/>
                <w:sz w:val="24"/>
                <w:szCs w:val="24"/>
              </w:rPr>
            </w:pPr>
          </w:p>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Having reviewed the balance of risk between onward transmission of Covid-19 compared to the risk to delivery of critical services due to staff absence, as well as the mitigations available, exemption from isolation for this member of staff is a reasonable course of action at this time.</w:t>
            </w:r>
          </w:p>
          <w:p w:rsidR="00D003F5" w:rsidRPr="00D003F5" w:rsidRDefault="00D003F5" w:rsidP="00D003F5">
            <w:pPr>
              <w:spacing w:after="0" w:line="240" w:lineRule="auto"/>
              <w:rPr>
                <w:rFonts w:ascii="Arial" w:hAnsi="Arial" w:cs="Arial"/>
                <w:sz w:val="24"/>
                <w:szCs w:val="24"/>
              </w:rPr>
            </w:pPr>
          </w:p>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Name of Person completing risk assessment_____________________</w:t>
            </w:r>
          </w:p>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Role of person completing risk assessment ______________________</w:t>
            </w:r>
          </w:p>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Date _____________________________________________________</w:t>
            </w:r>
          </w:p>
          <w:p w:rsidR="00D003F5" w:rsidRPr="00D003F5" w:rsidRDefault="00D003F5" w:rsidP="00D003F5">
            <w:pPr>
              <w:spacing w:after="0" w:line="240" w:lineRule="auto"/>
              <w:rPr>
                <w:rFonts w:ascii="Arial" w:hAnsi="Arial" w:cs="Arial"/>
                <w:sz w:val="24"/>
                <w:szCs w:val="24"/>
              </w:rPr>
            </w:pPr>
          </w:p>
        </w:tc>
        <w:tc>
          <w:tcPr>
            <w:tcW w:w="1846" w:type="dxa"/>
            <w:tcBorders>
              <w:top w:val="nil"/>
              <w:left w:val="nil"/>
              <w:bottom w:val="single" w:sz="6" w:space="0" w:color="auto"/>
              <w:right w:val="single" w:sz="6" w:space="0" w:color="auto"/>
            </w:tcBorders>
            <w:shd w:val="clear" w:color="auto" w:fill="auto"/>
          </w:tcPr>
          <w:p w:rsidR="00D003F5" w:rsidRPr="00D003F5" w:rsidRDefault="00D003F5" w:rsidP="00D003F5">
            <w:pPr>
              <w:spacing w:after="0" w:line="240" w:lineRule="auto"/>
              <w:rPr>
                <w:rFonts w:ascii="Arial" w:hAnsi="Arial" w:cs="Arial"/>
                <w:b/>
                <w:bCs/>
                <w:sz w:val="24"/>
                <w:szCs w:val="24"/>
              </w:rPr>
            </w:pPr>
          </w:p>
          <w:p w:rsidR="00D003F5" w:rsidRPr="00D003F5" w:rsidRDefault="00D003F5" w:rsidP="00D003F5">
            <w:pPr>
              <w:spacing w:after="0" w:line="240" w:lineRule="auto"/>
              <w:rPr>
                <w:rFonts w:ascii="Arial" w:hAnsi="Arial" w:cs="Arial"/>
                <w:b/>
                <w:bCs/>
                <w:sz w:val="24"/>
                <w:szCs w:val="24"/>
              </w:rPr>
            </w:pPr>
          </w:p>
          <w:p w:rsidR="00D003F5" w:rsidRPr="00D003F5" w:rsidRDefault="00D003F5" w:rsidP="00D003F5">
            <w:pPr>
              <w:spacing w:after="0" w:line="240" w:lineRule="auto"/>
              <w:rPr>
                <w:rFonts w:ascii="Arial" w:hAnsi="Arial" w:cs="Arial"/>
                <w:b/>
                <w:bCs/>
                <w:sz w:val="24"/>
                <w:szCs w:val="24"/>
              </w:rPr>
            </w:pPr>
          </w:p>
          <w:p w:rsidR="00D003F5" w:rsidRPr="00D003F5" w:rsidRDefault="00D003F5" w:rsidP="00D003F5">
            <w:pPr>
              <w:spacing w:after="0" w:line="240" w:lineRule="auto"/>
              <w:rPr>
                <w:rFonts w:ascii="Arial" w:hAnsi="Arial" w:cs="Arial"/>
                <w:b/>
                <w:bCs/>
                <w:sz w:val="24"/>
                <w:szCs w:val="24"/>
              </w:rPr>
            </w:pPr>
          </w:p>
          <w:p w:rsidR="00D003F5" w:rsidRPr="00D003F5" w:rsidRDefault="00D003F5" w:rsidP="00D003F5">
            <w:pPr>
              <w:spacing w:after="0" w:line="240" w:lineRule="auto"/>
              <w:rPr>
                <w:rFonts w:ascii="Arial" w:hAnsi="Arial" w:cs="Arial"/>
                <w:b/>
                <w:bCs/>
                <w:sz w:val="24"/>
                <w:szCs w:val="24"/>
              </w:rPr>
            </w:pPr>
          </w:p>
          <w:p w:rsidR="00D003F5" w:rsidRPr="00D003F5" w:rsidRDefault="00D003F5" w:rsidP="00D003F5">
            <w:pPr>
              <w:spacing w:after="0" w:line="240" w:lineRule="auto"/>
              <w:rPr>
                <w:rFonts w:ascii="Arial" w:hAnsi="Arial" w:cs="Arial"/>
                <w:b/>
                <w:bCs/>
                <w:sz w:val="24"/>
                <w:szCs w:val="24"/>
              </w:rPr>
            </w:pPr>
          </w:p>
          <w:p w:rsidR="00D003F5" w:rsidRPr="00D003F5" w:rsidRDefault="00D003F5" w:rsidP="00D003F5">
            <w:pPr>
              <w:spacing w:after="0" w:line="240" w:lineRule="auto"/>
              <w:rPr>
                <w:rFonts w:ascii="Arial" w:hAnsi="Arial" w:cs="Arial"/>
                <w:b/>
                <w:bCs/>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123A8F">
        <w:tc>
          <w:tcPr>
            <w:tcW w:w="7935" w:type="dxa"/>
            <w:gridSpan w:val="2"/>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spacing w:after="0" w:line="240" w:lineRule="auto"/>
              <w:rPr>
                <w:rFonts w:ascii="Arial" w:hAnsi="Arial" w:cs="Arial"/>
                <w:b/>
                <w:bCs/>
                <w:sz w:val="24"/>
                <w:szCs w:val="24"/>
              </w:rPr>
            </w:pPr>
            <w:r w:rsidRPr="00D003F5">
              <w:rPr>
                <w:rFonts w:ascii="Arial" w:hAnsi="Arial" w:cs="Arial"/>
                <w:b/>
                <w:bCs/>
                <w:sz w:val="24"/>
                <w:szCs w:val="24"/>
              </w:rPr>
              <w:t>Approval:</w:t>
            </w:r>
          </w:p>
          <w:p w:rsidR="00D003F5" w:rsidRPr="00D003F5" w:rsidRDefault="00D003F5" w:rsidP="00D003F5">
            <w:pPr>
              <w:spacing w:after="0" w:line="240" w:lineRule="auto"/>
              <w:rPr>
                <w:rFonts w:ascii="Arial" w:hAnsi="Arial" w:cs="Arial"/>
                <w:sz w:val="24"/>
                <w:szCs w:val="24"/>
              </w:rPr>
            </w:pPr>
          </w:p>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Name of Person approving risk assessment____________________</w:t>
            </w:r>
          </w:p>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Role of Person Approving risk assessment_____________________</w:t>
            </w:r>
          </w:p>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Date _____________________________________________________</w:t>
            </w:r>
          </w:p>
          <w:p w:rsidR="00D003F5" w:rsidRPr="00D003F5" w:rsidRDefault="00D003F5" w:rsidP="00D003F5">
            <w:pPr>
              <w:spacing w:after="0" w:line="240" w:lineRule="auto"/>
              <w:rPr>
                <w:rFonts w:ascii="Arial" w:hAnsi="Arial" w:cs="Arial"/>
                <w:sz w:val="24"/>
                <w:szCs w:val="24"/>
              </w:rPr>
            </w:pPr>
          </w:p>
          <w:p w:rsidR="00D003F5" w:rsidRPr="00D003F5" w:rsidRDefault="00D003F5" w:rsidP="00D003F5">
            <w:pPr>
              <w:spacing w:after="0" w:line="240" w:lineRule="auto"/>
              <w:rPr>
                <w:rFonts w:ascii="Arial" w:hAnsi="Arial" w:cs="Arial"/>
                <w:sz w:val="24"/>
                <w:szCs w:val="24"/>
              </w:rPr>
            </w:pPr>
          </w:p>
          <w:p w:rsidR="00D003F5" w:rsidRPr="00D003F5" w:rsidRDefault="00D003F5" w:rsidP="00D003F5">
            <w:pPr>
              <w:spacing w:after="0" w:line="240" w:lineRule="auto"/>
              <w:rPr>
                <w:rFonts w:ascii="Arial" w:hAnsi="Arial" w:cs="Arial"/>
                <w:i/>
                <w:iCs/>
                <w:sz w:val="24"/>
                <w:szCs w:val="24"/>
              </w:rPr>
            </w:pPr>
          </w:p>
          <w:p w:rsidR="00D003F5" w:rsidRPr="00D003F5" w:rsidRDefault="00D003F5" w:rsidP="00D003F5">
            <w:pPr>
              <w:spacing w:after="0" w:line="240" w:lineRule="auto"/>
              <w:rPr>
                <w:rFonts w:ascii="Arial" w:hAnsi="Arial" w:cs="Arial"/>
                <w:sz w:val="24"/>
                <w:szCs w:val="24"/>
              </w:rPr>
            </w:pPr>
            <w:r w:rsidRPr="00D003F5">
              <w:rPr>
                <w:rFonts w:ascii="Arial" w:hAnsi="Arial" w:cs="Arial"/>
                <w:i/>
                <w:iCs/>
                <w:sz w:val="24"/>
                <w:szCs w:val="24"/>
              </w:rPr>
              <w:t>Local organisation clinical governance process to be adhered to in developing standard operating procedures around exemption from contact isolation for fully vaccinated health and social care staff in exceptional circumstances</w:t>
            </w:r>
          </w:p>
          <w:p w:rsidR="00D003F5" w:rsidRPr="00D003F5" w:rsidRDefault="00D003F5" w:rsidP="00D003F5">
            <w:pPr>
              <w:spacing w:after="0" w:line="240" w:lineRule="auto"/>
              <w:rPr>
                <w:rFonts w:ascii="Arial" w:hAnsi="Arial" w:cs="Arial"/>
                <w:sz w:val="24"/>
                <w:szCs w:val="24"/>
              </w:rPr>
            </w:pPr>
          </w:p>
        </w:tc>
        <w:tc>
          <w:tcPr>
            <w:tcW w:w="1846" w:type="dxa"/>
            <w:tcBorders>
              <w:top w:val="nil"/>
              <w:left w:val="nil"/>
              <w:bottom w:val="single" w:sz="6" w:space="0" w:color="auto"/>
              <w:right w:val="single" w:sz="6" w:space="0" w:color="auto"/>
            </w:tcBorders>
            <w:shd w:val="clear" w:color="auto" w:fill="auto"/>
            <w:hideMark/>
          </w:tcPr>
          <w:p w:rsidR="00D003F5" w:rsidRPr="00D003F5" w:rsidRDefault="00D003F5" w:rsidP="00D003F5">
            <w:pPr>
              <w:spacing w:after="0" w:line="240" w:lineRule="auto"/>
              <w:rPr>
                <w:rFonts w:ascii="Arial" w:hAnsi="Arial" w:cs="Arial"/>
                <w:sz w:val="24"/>
                <w:szCs w:val="24"/>
              </w:rPr>
            </w:pPr>
            <w:r w:rsidRPr="00D003F5">
              <w:rPr>
                <w:rFonts w:ascii="Arial" w:hAnsi="Arial" w:cs="Arial"/>
                <w:sz w:val="24"/>
                <w:szCs w:val="24"/>
              </w:rPr>
              <w:t>Each organisation will need to determine who within their organisation approvals need to come from </w:t>
            </w:r>
          </w:p>
        </w:tc>
      </w:tr>
    </w:tbl>
    <w:p w:rsidR="00D003F5" w:rsidRPr="00D003F5" w:rsidRDefault="00D003F5" w:rsidP="00D003F5">
      <w:pPr>
        <w:rPr>
          <w:rFonts w:ascii="Arial" w:hAnsi="Arial" w:cs="Arial"/>
          <w:sz w:val="24"/>
          <w:szCs w:val="24"/>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0"/>
        <w:gridCol w:w="1843"/>
      </w:tblGrid>
      <w:tr w:rsidR="00D003F5" w:rsidRPr="00D003F5" w:rsidTr="00B26780">
        <w:tc>
          <w:tcPr>
            <w:tcW w:w="7930" w:type="dxa"/>
            <w:tcBorders>
              <w:top w:val="nil"/>
              <w:left w:val="single" w:sz="6" w:space="0" w:color="auto"/>
              <w:bottom w:val="single" w:sz="6" w:space="0" w:color="auto"/>
              <w:right w:val="single" w:sz="6" w:space="0" w:color="auto"/>
            </w:tcBorders>
            <w:shd w:val="clear" w:color="auto" w:fill="B8CCE4" w:themeFill="accent1" w:themeFillTint="66"/>
          </w:tcPr>
          <w:p w:rsidR="00D003F5" w:rsidRPr="00D003F5" w:rsidRDefault="00D003F5" w:rsidP="00D003F5">
            <w:pPr>
              <w:rPr>
                <w:rFonts w:ascii="Arial" w:hAnsi="Arial" w:cs="Arial"/>
                <w:sz w:val="24"/>
                <w:szCs w:val="24"/>
              </w:rPr>
            </w:pPr>
            <w:r w:rsidRPr="00D003F5">
              <w:rPr>
                <w:rFonts w:ascii="Arial" w:hAnsi="Arial" w:cs="Arial"/>
                <w:b/>
                <w:bCs/>
                <w:sz w:val="24"/>
                <w:szCs w:val="24"/>
              </w:rPr>
              <w:t>Mitigations: Checklist for those returning to work / meeting criteria</w:t>
            </w:r>
            <w:r w:rsidRPr="00D003F5">
              <w:rPr>
                <w:rFonts w:ascii="Arial" w:hAnsi="Arial" w:cs="Arial"/>
                <w:sz w:val="24"/>
                <w:szCs w:val="24"/>
              </w:rPr>
              <w:t> </w:t>
            </w:r>
          </w:p>
        </w:tc>
        <w:tc>
          <w:tcPr>
            <w:tcW w:w="1843" w:type="dxa"/>
            <w:tcBorders>
              <w:top w:val="nil"/>
              <w:left w:val="nil"/>
              <w:bottom w:val="single" w:sz="6" w:space="0" w:color="auto"/>
              <w:right w:val="single" w:sz="6" w:space="0" w:color="auto"/>
            </w:tcBorders>
            <w:shd w:val="clear" w:color="auto" w:fill="B8CCE4" w:themeFill="accent1" w:themeFillTint="66"/>
          </w:tcPr>
          <w:p w:rsidR="00D003F5" w:rsidRPr="00D003F5" w:rsidRDefault="00D003F5" w:rsidP="00D003F5">
            <w:pPr>
              <w:rPr>
                <w:rFonts w:ascii="Arial" w:hAnsi="Arial" w:cs="Arial"/>
                <w:b/>
                <w:bCs/>
                <w:sz w:val="24"/>
                <w:szCs w:val="24"/>
              </w:rPr>
            </w:pPr>
            <w:r w:rsidRPr="00D003F5">
              <w:rPr>
                <w:rFonts w:ascii="Arial" w:hAnsi="Arial" w:cs="Arial"/>
                <w:b/>
                <w:bCs/>
                <w:sz w:val="24"/>
                <w:szCs w:val="24"/>
              </w:rPr>
              <w:t>Discussed and process in place</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tcPr>
          <w:p w:rsidR="00D003F5" w:rsidRPr="00D003F5" w:rsidRDefault="00D003F5" w:rsidP="00D003F5">
            <w:pPr>
              <w:rPr>
                <w:rFonts w:ascii="Arial" w:hAnsi="Arial" w:cs="Arial"/>
                <w:sz w:val="24"/>
                <w:szCs w:val="24"/>
              </w:rPr>
            </w:pPr>
            <w:r w:rsidRPr="00D003F5">
              <w:rPr>
                <w:rFonts w:ascii="Arial" w:hAnsi="Arial" w:cs="Arial"/>
                <w:sz w:val="24"/>
                <w:szCs w:val="24"/>
              </w:rPr>
              <w:t>Employee has had a negative PCR test result before returning to work </w:t>
            </w:r>
          </w:p>
        </w:tc>
        <w:tc>
          <w:tcPr>
            <w:tcW w:w="1843" w:type="dxa"/>
            <w:tcBorders>
              <w:top w:val="nil"/>
              <w:left w:val="nil"/>
              <w:bottom w:val="single" w:sz="6" w:space="0" w:color="auto"/>
              <w:right w:val="single" w:sz="6" w:space="0" w:color="auto"/>
            </w:tcBorders>
            <w:shd w:val="clear" w:color="auto" w:fill="auto"/>
          </w:tcPr>
          <w:p w:rsidR="00D003F5" w:rsidRPr="00D003F5" w:rsidRDefault="00D003F5" w:rsidP="00D003F5">
            <w:pPr>
              <w:rPr>
                <w:rFonts w:ascii="Arial" w:hAnsi="Arial" w:cs="Arial"/>
                <w:b/>
                <w:bCs/>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sz w:val="24"/>
                <w:szCs w:val="24"/>
              </w:rPr>
              <w:t>Undertake daily LFD tests for at least 7 days (and to a maximum of 10 days/ completion of the identified isolation period) prior to starting work each day</w:t>
            </w:r>
          </w:p>
        </w:tc>
        <w:tc>
          <w:tcPr>
            <w:tcW w:w="1843" w:type="dxa"/>
            <w:tcBorders>
              <w:top w:val="nil"/>
              <w:left w:val="nil"/>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tcPr>
          <w:p w:rsidR="00D003F5" w:rsidRPr="00D003F5" w:rsidRDefault="00D003F5" w:rsidP="00D003F5">
            <w:pPr>
              <w:rPr>
                <w:rFonts w:ascii="Arial" w:hAnsi="Arial" w:cs="Arial"/>
                <w:sz w:val="24"/>
                <w:szCs w:val="24"/>
              </w:rPr>
            </w:pPr>
            <w:r w:rsidRPr="00D003F5">
              <w:rPr>
                <w:rFonts w:ascii="Arial" w:hAnsi="Arial" w:cs="Arial"/>
                <w:sz w:val="24"/>
                <w:szCs w:val="24"/>
              </w:rPr>
              <w:t xml:space="preserve">Test results should be reported to NHS Test and Trace daily via the web portal and to their duty manager and for results to be recorded by their duty manager </w:t>
            </w:r>
          </w:p>
        </w:tc>
        <w:tc>
          <w:tcPr>
            <w:tcW w:w="1843" w:type="dxa"/>
            <w:tcBorders>
              <w:top w:val="nil"/>
              <w:left w:val="nil"/>
              <w:bottom w:val="single" w:sz="6" w:space="0" w:color="auto"/>
              <w:right w:val="single" w:sz="6" w:space="0" w:color="auto"/>
            </w:tcBorders>
            <w:shd w:val="clear" w:color="auto" w:fill="auto"/>
          </w:tcPr>
          <w:p w:rsidR="00D003F5" w:rsidRPr="00D003F5" w:rsidRDefault="00D003F5" w:rsidP="00D003F5">
            <w:pPr>
              <w:rPr>
                <w:rFonts w:ascii="Arial" w:hAnsi="Arial" w:cs="Arial"/>
                <w:b/>
                <w:bCs/>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sz w:val="24"/>
                <w:szCs w:val="24"/>
              </w:rPr>
              <w:t>Staff member has been informed and understands if they have a positive LFD test during this period they should not attend work and should arrange a PCR test as soon as possible </w:t>
            </w:r>
          </w:p>
        </w:tc>
        <w:tc>
          <w:tcPr>
            <w:tcW w:w="1843" w:type="dxa"/>
            <w:tcBorders>
              <w:top w:val="nil"/>
              <w:left w:val="nil"/>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sz w:val="24"/>
                <w:szCs w:val="24"/>
              </w:rPr>
              <w:lastRenderedPageBreak/>
              <w:t>If employee develops Covid symptoms, must stay home and immediately arrange a PCR test </w:t>
            </w:r>
          </w:p>
        </w:tc>
        <w:tc>
          <w:tcPr>
            <w:tcW w:w="1843" w:type="dxa"/>
            <w:tcBorders>
              <w:top w:val="nil"/>
              <w:left w:val="nil"/>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sz w:val="24"/>
                <w:szCs w:val="24"/>
              </w:rPr>
              <w:t>Workplace risk assessment completed and risk mitigation of asymptomatic onward transmission to colleagues  </w:t>
            </w:r>
          </w:p>
        </w:tc>
        <w:tc>
          <w:tcPr>
            <w:tcW w:w="1843" w:type="dxa"/>
            <w:tcBorders>
              <w:top w:val="nil"/>
              <w:left w:val="nil"/>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sz w:val="24"/>
                <w:szCs w:val="24"/>
              </w:rPr>
              <w:t>Individual understands all PPE and all IPC measures to be maintained. Any PPE breaches to be immediately reported to line manager and escalated </w:t>
            </w:r>
          </w:p>
        </w:tc>
        <w:tc>
          <w:tcPr>
            <w:tcW w:w="1843" w:type="dxa"/>
            <w:tcBorders>
              <w:top w:val="nil"/>
              <w:left w:val="nil"/>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tcPr>
          <w:p w:rsidR="00D003F5" w:rsidRPr="00D003F5" w:rsidRDefault="00D003F5" w:rsidP="00D003F5">
            <w:pPr>
              <w:rPr>
                <w:rFonts w:ascii="Arial" w:hAnsi="Arial" w:cs="Arial"/>
                <w:sz w:val="24"/>
                <w:szCs w:val="24"/>
              </w:rPr>
            </w:pPr>
            <w:r w:rsidRPr="00D003F5">
              <w:rPr>
                <w:rFonts w:ascii="Arial" w:hAnsi="Arial" w:cs="Arial"/>
                <w:sz w:val="24"/>
                <w:szCs w:val="24"/>
              </w:rPr>
              <w:t>IP&amp;C arrangements in place of work are robust and recorded, and that all staff are aware of arrangements  (documentation to be provided)</w:t>
            </w:r>
          </w:p>
        </w:tc>
        <w:tc>
          <w:tcPr>
            <w:tcW w:w="1843" w:type="dxa"/>
            <w:tcBorders>
              <w:top w:val="nil"/>
              <w:left w:val="nil"/>
              <w:bottom w:val="single" w:sz="6" w:space="0" w:color="auto"/>
              <w:right w:val="single" w:sz="6" w:space="0" w:color="auto"/>
            </w:tcBorders>
            <w:shd w:val="clear" w:color="auto" w:fill="auto"/>
          </w:tcPr>
          <w:p w:rsidR="00D003F5" w:rsidRPr="00D003F5" w:rsidRDefault="00D003F5" w:rsidP="00D003F5">
            <w:pPr>
              <w:rPr>
                <w:rFonts w:ascii="Arial" w:hAnsi="Arial" w:cs="Arial"/>
                <w:b/>
                <w:bCs/>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sz w:val="24"/>
                <w:szCs w:val="24"/>
              </w:rPr>
              <w:t>Employee cannot take breaks or meals with others, space to eat alone </w:t>
            </w:r>
          </w:p>
        </w:tc>
        <w:tc>
          <w:tcPr>
            <w:tcW w:w="1843" w:type="dxa"/>
            <w:tcBorders>
              <w:top w:val="nil"/>
              <w:left w:val="nil"/>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sz w:val="24"/>
                <w:szCs w:val="24"/>
              </w:rPr>
              <w:t>Travel to and from work only during isolation period – no other outside contacts allowed. Isolation remains a legal obligation until 16</w:t>
            </w:r>
            <w:r w:rsidRPr="00D003F5">
              <w:rPr>
                <w:rFonts w:ascii="Arial" w:hAnsi="Arial" w:cs="Arial"/>
                <w:sz w:val="24"/>
                <w:szCs w:val="24"/>
                <w:vertAlign w:val="superscript"/>
              </w:rPr>
              <w:t>th</w:t>
            </w:r>
            <w:r w:rsidRPr="00D003F5">
              <w:rPr>
                <w:rFonts w:ascii="Arial" w:hAnsi="Arial" w:cs="Arial"/>
                <w:sz w:val="24"/>
                <w:szCs w:val="24"/>
              </w:rPr>
              <w:t> Aug 2021 </w:t>
            </w:r>
          </w:p>
        </w:tc>
        <w:tc>
          <w:tcPr>
            <w:tcW w:w="1843" w:type="dxa"/>
            <w:tcBorders>
              <w:top w:val="nil"/>
              <w:left w:val="nil"/>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b/>
                <w:bCs/>
                <w:sz w:val="24"/>
                <w:szCs w:val="24"/>
              </w:rPr>
              <w:t>Yes / 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sz w:val="24"/>
                <w:szCs w:val="24"/>
              </w:rPr>
              <w:t>Employee should not work with clinically extremely vulnerable patients / residents or colleagues </w:t>
            </w:r>
          </w:p>
        </w:tc>
        <w:tc>
          <w:tcPr>
            <w:tcW w:w="1843" w:type="dxa"/>
            <w:tcBorders>
              <w:top w:val="nil"/>
              <w:left w:val="nil"/>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b/>
                <w:bCs/>
                <w:sz w:val="24"/>
                <w:szCs w:val="24"/>
              </w:rPr>
              <w:t>Yes/No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sz w:val="24"/>
                <w:szCs w:val="24"/>
              </w:rPr>
              <w:t>Employee should wear face covering for travel to work if within enclosed space with other individuals and avoid public transport where possible</w:t>
            </w:r>
          </w:p>
        </w:tc>
        <w:tc>
          <w:tcPr>
            <w:tcW w:w="1843" w:type="dxa"/>
            <w:tcBorders>
              <w:top w:val="nil"/>
              <w:left w:val="nil"/>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b/>
                <w:bCs/>
                <w:sz w:val="24"/>
                <w:szCs w:val="24"/>
              </w:rPr>
              <w:t>Yes/No</w:t>
            </w:r>
            <w:r w:rsidRPr="00D003F5">
              <w:rPr>
                <w:rFonts w:ascii="Arial" w:hAnsi="Arial" w:cs="Arial"/>
                <w:sz w:val="24"/>
                <w:szCs w:val="24"/>
              </w:rPr>
              <w:t> </w:t>
            </w:r>
          </w:p>
        </w:tc>
      </w:tr>
      <w:tr w:rsidR="00D003F5" w:rsidRPr="00D003F5" w:rsidTr="00B26780">
        <w:tc>
          <w:tcPr>
            <w:tcW w:w="7930" w:type="dxa"/>
            <w:tcBorders>
              <w:top w:val="nil"/>
              <w:left w:val="single" w:sz="6" w:space="0" w:color="auto"/>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sz w:val="24"/>
                <w:szCs w:val="24"/>
              </w:rPr>
              <w:t>Individual has been informed and understands that outside of work activities, the individual must follow current advice for self-isolation. </w:t>
            </w:r>
          </w:p>
        </w:tc>
        <w:tc>
          <w:tcPr>
            <w:tcW w:w="1843" w:type="dxa"/>
            <w:tcBorders>
              <w:top w:val="nil"/>
              <w:left w:val="nil"/>
              <w:bottom w:val="single" w:sz="6" w:space="0" w:color="auto"/>
              <w:right w:val="single" w:sz="6" w:space="0" w:color="auto"/>
            </w:tcBorders>
            <w:shd w:val="clear" w:color="auto" w:fill="auto"/>
            <w:hideMark/>
          </w:tcPr>
          <w:p w:rsidR="00D003F5" w:rsidRPr="00D003F5" w:rsidRDefault="00D003F5" w:rsidP="00D003F5">
            <w:pPr>
              <w:rPr>
                <w:rFonts w:ascii="Arial" w:hAnsi="Arial" w:cs="Arial"/>
                <w:sz w:val="24"/>
                <w:szCs w:val="24"/>
              </w:rPr>
            </w:pPr>
            <w:r w:rsidRPr="00D003F5">
              <w:rPr>
                <w:rFonts w:ascii="Arial" w:hAnsi="Arial" w:cs="Arial"/>
                <w:b/>
                <w:bCs/>
                <w:sz w:val="24"/>
                <w:szCs w:val="24"/>
              </w:rPr>
              <w:t>Yes/No</w:t>
            </w:r>
            <w:r w:rsidRPr="00D003F5">
              <w:rPr>
                <w:rFonts w:ascii="Arial" w:hAnsi="Arial" w:cs="Arial"/>
                <w:sz w:val="24"/>
                <w:szCs w:val="24"/>
              </w:rPr>
              <w:t> </w:t>
            </w:r>
          </w:p>
        </w:tc>
      </w:tr>
    </w:tbl>
    <w:p w:rsidR="00D003F5" w:rsidRPr="00D003F5" w:rsidRDefault="00D003F5" w:rsidP="00D003F5">
      <w:pPr>
        <w:rPr>
          <w:rFonts w:ascii="Arial" w:hAnsi="Arial" w:cs="Arial"/>
          <w:b/>
          <w:bCs/>
          <w:sz w:val="24"/>
          <w:szCs w:val="24"/>
        </w:rPr>
      </w:pPr>
      <w:r w:rsidRPr="00D003F5">
        <w:rPr>
          <w:rFonts w:ascii="Arial" w:hAnsi="Arial" w:cs="Arial"/>
          <w:b/>
          <w:bCs/>
          <w:sz w:val="24"/>
          <w:szCs w:val="24"/>
        </w:rPr>
        <w:t>If any part of the checklist is marked “No” then the exemption cannot proceed.</w:t>
      </w:r>
    </w:p>
    <w:sectPr w:rsidR="00D003F5" w:rsidRPr="00D003F5">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86" w:rsidRDefault="00D27C86" w:rsidP="00B6364C">
      <w:pPr>
        <w:spacing w:after="0" w:line="240" w:lineRule="auto"/>
      </w:pPr>
      <w:r>
        <w:separator/>
      </w:r>
    </w:p>
  </w:endnote>
  <w:endnote w:type="continuationSeparator" w:id="0">
    <w:p w:rsidR="00D27C86" w:rsidRDefault="00D27C86" w:rsidP="00B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C" w:rsidRDefault="00B63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C" w:rsidRDefault="00B63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C" w:rsidRDefault="00B63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86" w:rsidRDefault="00D27C86" w:rsidP="00B6364C">
      <w:pPr>
        <w:spacing w:after="0" w:line="240" w:lineRule="auto"/>
      </w:pPr>
      <w:r>
        <w:separator/>
      </w:r>
    </w:p>
  </w:footnote>
  <w:footnote w:type="continuationSeparator" w:id="0">
    <w:p w:rsidR="00D27C86" w:rsidRDefault="00D27C86" w:rsidP="00B63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C" w:rsidRDefault="00B63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C" w:rsidRDefault="00B63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4C" w:rsidRDefault="00B63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130"/>
    <w:multiLevelType w:val="hybridMultilevel"/>
    <w:tmpl w:val="EB941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73008B1"/>
    <w:multiLevelType w:val="hybridMultilevel"/>
    <w:tmpl w:val="19C4D9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7E443B"/>
    <w:multiLevelType w:val="hybridMultilevel"/>
    <w:tmpl w:val="B0A2DFEC"/>
    <w:lvl w:ilvl="0" w:tplc="0A3C1A8C">
      <w:start w:val="1"/>
      <w:numFmt w:val="bullet"/>
      <w:lvlText w:val="•"/>
      <w:lvlJc w:val="left"/>
      <w:pPr>
        <w:tabs>
          <w:tab w:val="num" w:pos="720"/>
        </w:tabs>
        <w:ind w:left="720" w:hanging="360"/>
      </w:pPr>
      <w:rPr>
        <w:rFonts w:ascii="Arial" w:hAnsi="Arial" w:hint="default"/>
      </w:rPr>
    </w:lvl>
    <w:lvl w:ilvl="1" w:tplc="ADDA1DCC" w:tentative="1">
      <w:start w:val="1"/>
      <w:numFmt w:val="bullet"/>
      <w:lvlText w:val="•"/>
      <w:lvlJc w:val="left"/>
      <w:pPr>
        <w:tabs>
          <w:tab w:val="num" w:pos="1440"/>
        </w:tabs>
        <w:ind w:left="1440" w:hanging="360"/>
      </w:pPr>
      <w:rPr>
        <w:rFonts w:ascii="Arial" w:hAnsi="Arial" w:hint="default"/>
      </w:rPr>
    </w:lvl>
    <w:lvl w:ilvl="2" w:tplc="617A05E2" w:tentative="1">
      <w:start w:val="1"/>
      <w:numFmt w:val="bullet"/>
      <w:lvlText w:val="•"/>
      <w:lvlJc w:val="left"/>
      <w:pPr>
        <w:tabs>
          <w:tab w:val="num" w:pos="2160"/>
        </w:tabs>
        <w:ind w:left="2160" w:hanging="360"/>
      </w:pPr>
      <w:rPr>
        <w:rFonts w:ascii="Arial" w:hAnsi="Arial" w:hint="default"/>
      </w:rPr>
    </w:lvl>
    <w:lvl w:ilvl="3" w:tplc="E84EBAF2" w:tentative="1">
      <w:start w:val="1"/>
      <w:numFmt w:val="bullet"/>
      <w:lvlText w:val="•"/>
      <w:lvlJc w:val="left"/>
      <w:pPr>
        <w:tabs>
          <w:tab w:val="num" w:pos="2880"/>
        </w:tabs>
        <w:ind w:left="2880" w:hanging="360"/>
      </w:pPr>
      <w:rPr>
        <w:rFonts w:ascii="Arial" w:hAnsi="Arial" w:hint="default"/>
      </w:rPr>
    </w:lvl>
    <w:lvl w:ilvl="4" w:tplc="874876F6" w:tentative="1">
      <w:start w:val="1"/>
      <w:numFmt w:val="bullet"/>
      <w:lvlText w:val="•"/>
      <w:lvlJc w:val="left"/>
      <w:pPr>
        <w:tabs>
          <w:tab w:val="num" w:pos="3600"/>
        </w:tabs>
        <w:ind w:left="3600" w:hanging="360"/>
      </w:pPr>
      <w:rPr>
        <w:rFonts w:ascii="Arial" w:hAnsi="Arial" w:hint="default"/>
      </w:rPr>
    </w:lvl>
    <w:lvl w:ilvl="5" w:tplc="4C7203E4" w:tentative="1">
      <w:start w:val="1"/>
      <w:numFmt w:val="bullet"/>
      <w:lvlText w:val="•"/>
      <w:lvlJc w:val="left"/>
      <w:pPr>
        <w:tabs>
          <w:tab w:val="num" w:pos="4320"/>
        </w:tabs>
        <w:ind w:left="4320" w:hanging="360"/>
      </w:pPr>
      <w:rPr>
        <w:rFonts w:ascii="Arial" w:hAnsi="Arial" w:hint="default"/>
      </w:rPr>
    </w:lvl>
    <w:lvl w:ilvl="6" w:tplc="8BCCB86E" w:tentative="1">
      <w:start w:val="1"/>
      <w:numFmt w:val="bullet"/>
      <w:lvlText w:val="•"/>
      <w:lvlJc w:val="left"/>
      <w:pPr>
        <w:tabs>
          <w:tab w:val="num" w:pos="5040"/>
        </w:tabs>
        <w:ind w:left="5040" w:hanging="360"/>
      </w:pPr>
      <w:rPr>
        <w:rFonts w:ascii="Arial" w:hAnsi="Arial" w:hint="default"/>
      </w:rPr>
    </w:lvl>
    <w:lvl w:ilvl="7" w:tplc="DF322D4A" w:tentative="1">
      <w:start w:val="1"/>
      <w:numFmt w:val="bullet"/>
      <w:lvlText w:val="•"/>
      <w:lvlJc w:val="left"/>
      <w:pPr>
        <w:tabs>
          <w:tab w:val="num" w:pos="5760"/>
        </w:tabs>
        <w:ind w:left="5760" w:hanging="360"/>
      </w:pPr>
      <w:rPr>
        <w:rFonts w:ascii="Arial" w:hAnsi="Arial" w:hint="default"/>
      </w:rPr>
    </w:lvl>
    <w:lvl w:ilvl="8" w:tplc="C59444BC" w:tentative="1">
      <w:start w:val="1"/>
      <w:numFmt w:val="bullet"/>
      <w:lvlText w:val="•"/>
      <w:lvlJc w:val="left"/>
      <w:pPr>
        <w:tabs>
          <w:tab w:val="num" w:pos="6480"/>
        </w:tabs>
        <w:ind w:left="6480" w:hanging="360"/>
      </w:pPr>
      <w:rPr>
        <w:rFonts w:ascii="Arial" w:hAnsi="Arial" w:hint="default"/>
      </w:rPr>
    </w:lvl>
  </w:abstractNum>
  <w:abstractNum w:abstractNumId="3">
    <w:nsid w:val="6CB36F59"/>
    <w:multiLevelType w:val="multilevel"/>
    <w:tmpl w:val="4074175E"/>
    <w:lvl w:ilvl="0">
      <w:start w:val="1"/>
      <w:numFmt w:val="decimal"/>
      <w:lvlText w:val="%1"/>
      <w:lvlJc w:val="left"/>
      <w:pPr>
        <w:tabs>
          <w:tab w:val="num" w:pos="0"/>
        </w:tabs>
        <w:ind w:left="1134" w:hanging="1134"/>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134" w:hanging="1134"/>
      </w:pPr>
      <w:rPr>
        <w:rFonts w:ascii="Arial" w:hAnsi="Arial" w:hint="default"/>
        <w:b w:val="0"/>
        <w:i w:val="0"/>
        <w:sz w:val="22"/>
      </w:rPr>
    </w:lvl>
    <w:lvl w:ilvl="2">
      <w:start w:val="1"/>
      <w:numFmt w:val="bullet"/>
      <w:lvlText w:val=""/>
      <w:lvlJc w:val="left"/>
      <w:pPr>
        <w:tabs>
          <w:tab w:val="num" w:pos="1701"/>
        </w:tabs>
        <w:ind w:left="2268" w:hanging="567"/>
      </w:pPr>
      <w:rPr>
        <w:rFonts w:ascii="Symbol" w:hAnsi="Symbol" w:hint="default"/>
        <w:sz w:val="24"/>
      </w:rPr>
    </w:lvl>
    <w:lvl w:ilvl="3">
      <w:start w:val="1"/>
      <w:numFmt w:val="none"/>
      <w:lvlRestart w:val="2"/>
      <w:lvlText w:val="%1.%2."/>
      <w:lvlJc w:val="left"/>
      <w:pPr>
        <w:tabs>
          <w:tab w:val="num" w:pos="0"/>
        </w:tabs>
        <w:ind w:left="680" w:hanging="680"/>
      </w:pPr>
      <w:rPr>
        <w:rFonts w:ascii="Arial" w:hAnsi="Arial" w:hint="default"/>
        <w:b w:val="0"/>
        <w:i w:val="0"/>
        <w:sz w:val="22"/>
      </w:rPr>
    </w:lvl>
    <w:lvl w:ilvl="4">
      <w:start w:val="1"/>
      <w:numFmt w:val="bullet"/>
      <w:lvlText w:val=""/>
      <w:lvlJc w:val="left"/>
      <w:pPr>
        <w:tabs>
          <w:tab w:val="num" w:pos="0"/>
        </w:tabs>
        <w:ind w:left="1247" w:hanging="567"/>
      </w:pPr>
      <w:rPr>
        <w:rFonts w:ascii="Wingdings" w:hAnsi="Wingdings" w:hint="default"/>
      </w:rPr>
    </w:lvl>
    <w:lvl w:ilvl="5">
      <w:start w:val="1"/>
      <w:numFmt w:val="none"/>
      <w:lvlRestart w:val="0"/>
      <w:lvlText w:val="-"/>
      <w:lvlJc w:val="left"/>
      <w:pPr>
        <w:tabs>
          <w:tab w:val="num" w:pos="1701"/>
        </w:tabs>
        <w:ind w:left="1701" w:hanging="45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0"/>
        </w:tabs>
        <w:ind w:left="567" w:hanging="567"/>
      </w:pPr>
      <w:rPr>
        <w:rFonts w:hint="default"/>
      </w:rPr>
    </w:lvl>
    <w:lvl w:ilvl="7">
      <w:start w:val="1"/>
      <w:numFmt w:val="decimal"/>
      <w:lvlText w:val="%1.%2.%3.%4.%5.%6.%7.%8."/>
      <w:lvlJc w:val="left"/>
      <w:pPr>
        <w:tabs>
          <w:tab w:val="num" w:pos="0"/>
        </w:tabs>
        <w:ind w:left="567" w:hanging="567"/>
      </w:pPr>
      <w:rPr>
        <w:rFonts w:hint="default"/>
      </w:rPr>
    </w:lvl>
    <w:lvl w:ilvl="8">
      <w:start w:val="1"/>
      <w:numFmt w:val="decimal"/>
      <w:lvlText w:val="%1.%2.%3.%4.%5.%6.%7.%8.%9."/>
      <w:lvlJc w:val="left"/>
      <w:pPr>
        <w:tabs>
          <w:tab w:val="num" w:pos="0"/>
        </w:tabs>
        <w:ind w:left="567" w:hanging="567"/>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41"/>
    <w:rsid w:val="000244B5"/>
    <w:rsid w:val="00055A9D"/>
    <w:rsid w:val="00060758"/>
    <w:rsid w:val="00085B94"/>
    <w:rsid w:val="00086171"/>
    <w:rsid w:val="00123A8F"/>
    <w:rsid w:val="001279E1"/>
    <w:rsid w:val="00150B35"/>
    <w:rsid w:val="00164015"/>
    <w:rsid w:val="00167073"/>
    <w:rsid w:val="00185100"/>
    <w:rsid w:val="001A533C"/>
    <w:rsid w:val="001E2507"/>
    <w:rsid w:val="002A2E5A"/>
    <w:rsid w:val="00313032"/>
    <w:rsid w:val="00385137"/>
    <w:rsid w:val="003B75D1"/>
    <w:rsid w:val="003E0F53"/>
    <w:rsid w:val="003E6E98"/>
    <w:rsid w:val="00451AF1"/>
    <w:rsid w:val="0049197C"/>
    <w:rsid w:val="00497DA6"/>
    <w:rsid w:val="004B67E3"/>
    <w:rsid w:val="00513906"/>
    <w:rsid w:val="00515156"/>
    <w:rsid w:val="00580D85"/>
    <w:rsid w:val="005B7791"/>
    <w:rsid w:val="00624B40"/>
    <w:rsid w:val="00643D0F"/>
    <w:rsid w:val="006657AA"/>
    <w:rsid w:val="00721292"/>
    <w:rsid w:val="007568C0"/>
    <w:rsid w:val="007B21B8"/>
    <w:rsid w:val="00831A75"/>
    <w:rsid w:val="00840865"/>
    <w:rsid w:val="00876E6C"/>
    <w:rsid w:val="008E5DF9"/>
    <w:rsid w:val="00914147"/>
    <w:rsid w:val="00921A15"/>
    <w:rsid w:val="00A25876"/>
    <w:rsid w:val="00A675C8"/>
    <w:rsid w:val="00AD6C8A"/>
    <w:rsid w:val="00B14A41"/>
    <w:rsid w:val="00B6364C"/>
    <w:rsid w:val="00B93C0D"/>
    <w:rsid w:val="00BE4580"/>
    <w:rsid w:val="00BE6736"/>
    <w:rsid w:val="00C21249"/>
    <w:rsid w:val="00C25660"/>
    <w:rsid w:val="00C25D6C"/>
    <w:rsid w:val="00C67FEF"/>
    <w:rsid w:val="00C91BAA"/>
    <w:rsid w:val="00D003F5"/>
    <w:rsid w:val="00D04208"/>
    <w:rsid w:val="00D27C86"/>
    <w:rsid w:val="00D44E41"/>
    <w:rsid w:val="00D47786"/>
    <w:rsid w:val="00D77531"/>
    <w:rsid w:val="00E41180"/>
    <w:rsid w:val="00E87CFF"/>
    <w:rsid w:val="00F850E9"/>
    <w:rsid w:val="00F9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YDH Heading"/>
    <w:basedOn w:val="Normal"/>
    <w:next w:val="ListParagraph"/>
    <w:link w:val="Heading1Char"/>
    <w:qFormat/>
    <w:rsid w:val="00C67FEF"/>
    <w:pPr>
      <w:tabs>
        <w:tab w:val="num" w:pos="0"/>
      </w:tabs>
      <w:spacing w:before="360" w:after="240" w:line="240" w:lineRule="auto"/>
      <w:ind w:left="1134" w:hanging="1134"/>
      <w:jc w:val="both"/>
      <w:outlineLvl w:val="0"/>
    </w:pPr>
    <w:rPr>
      <w:rFonts w:ascii="Arial" w:hAnsi="Arial" w:cs="Arial"/>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A1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1A15"/>
    <w:rPr>
      <w:color w:val="0000FF"/>
      <w:u w:val="single"/>
    </w:rPr>
  </w:style>
  <w:style w:type="paragraph" w:styleId="Header">
    <w:name w:val="header"/>
    <w:basedOn w:val="Normal"/>
    <w:link w:val="HeaderChar"/>
    <w:uiPriority w:val="99"/>
    <w:unhideWhenUsed/>
    <w:rsid w:val="00B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4C"/>
  </w:style>
  <w:style w:type="paragraph" w:styleId="Footer">
    <w:name w:val="footer"/>
    <w:basedOn w:val="Normal"/>
    <w:link w:val="FooterChar"/>
    <w:uiPriority w:val="99"/>
    <w:unhideWhenUsed/>
    <w:rsid w:val="00B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4C"/>
  </w:style>
  <w:style w:type="character" w:styleId="FollowedHyperlink">
    <w:name w:val="FollowedHyperlink"/>
    <w:basedOn w:val="DefaultParagraphFont"/>
    <w:uiPriority w:val="99"/>
    <w:semiHidden/>
    <w:unhideWhenUsed/>
    <w:rsid w:val="00831A75"/>
    <w:rPr>
      <w:color w:val="800080" w:themeColor="followedHyperlink"/>
      <w:u w:val="single"/>
    </w:rPr>
  </w:style>
  <w:style w:type="character" w:styleId="CommentReference">
    <w:name w:val="annotation reference"/>
    <w:basedOn w:val="DefaultParagraphFont"/>
    <w:uiPriority w:val="99"/>
    <w:unhideWhenUsed/>
    <w:rsid w:val="00C25D6C"/>
    <w:rPr>
      <w:sz w:val="16"/>
      <w:szCs w:val="16"/>
    </w:rPr>
  </w:style>
  <w:style w:type="paragraph" w:styleId="CommentText">
    <w:name w:val="annotation text"/>
    <w:basedOn w:val="Normal"/>
    <w:link w:val="CommentTextChar"/>
    <w:uiPriority w:val="99"/>
    <w:semiHidden/>
    <w:unhideWhenUsed/>
    <w:rsid w:val="00C25D6C"/>
    <w:pPr>
      <w:spacing w:line="240" w:lineRule="auto"/>
    </w:pPr>
    <w:rPr>
      <w:sz w:val="20"/>
      <w:szCs w:val="20"/>
    </w:rPr>
  </w:style>
  <w:style w:type="character" w:customStyle="1" w:styleId="CommentTextChar">
    <w:name w:val="Comment Text Char"/>
    <w:basedOn w:val="DefaultParagraphFont"/>
    <w:link w:val="CommentText"/>
    <w:uiPriority w:val="99"/>
    <w:semiHidden/>
    <w:rsid w:val="00C25D6C"/>
    <w:rPr>
      <w:sz w:val="20"/>
      <w:szCs w:val="20"/>
    </w:rPr>
  </w:style>
  <w:style w:type="paragraph" w:styleId="CommentSubject">
    <w:name w:val="annotation subject"/>
    <w:basedOn w:val="CommentText"/>
    <w:next w:val="CommentText"/>
    <w:link w:val="CommentSubjectChar"/>
    <w:uiPriority w:val="99"/>
    <w:semiHidden/>
    <w:unhideWhenUsed/>
    <w:rsid w:val="00C25D6C"/>
    <w:rPr>
      <w:b/>
      <w:bCs/>
    </w:rPr>
  </w:style>
  <w:style w:type="character" w:customStyle="1" w:styleId="CommentSubjectChar">
    <w:name w:val="Comment Subject Char"/>
    <w:basedOn w:val="CommentTextChar"/>
    <w:link w:val="CommentSubject"/>
    <w:uiPriority w:val="99"/>
    <w:semiHidden/>
    <w:rsid w:val="00C25D6C"/>
    <w:rPr>
      <w:b/>
      <w:bCs/>
      <w:sz w:val="20"/>
      <w:szCs w:val="20"/>
    </w:rPr>
  </w:style>
  <w:style w:type="paragraph" w:styleId="BalloonText">
    <w:name w:val="Balloon Text"/>
    <w:basedOn w:val="Normal"/>
    <w:link w:val="BalloonTextChar"/>
    <w:uiPriority w:val="99"/>
    <w:semiHidden/>
    <w:unhideWhenUsed/>
    <w:rsid w:val="00C2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6C"/>
    <w:rPr>
      <w:rFonts w:ascii="Tahoma" w:hAnsi="Tahoma" w:cs="Tahoma"/>
      <w:sz w:val="16"/>
      <w:szCs w:val="16"/>
    </w:rPr>
  </w:style>
  <w:style w:type="paragraph" w:styleId="ListParagraph">
    <w:name w:val="List Paragraph"/>
    <w:basedOn w:val="Normal"/>
    <w:uiPriority w:val="34"/>
    <w:qFormat/>
    <w:rsid w:val="00A25876"/>
    <w:pPr>
      <w:ind w:left="720"/>
      <w:contextualSpacing/>
    </w:pPr>
  </w:style>
  <w:style w:type="paragraph" w:styleId="NoSpacing">
    <w:name w:val="No Spacing"/>
    <w:uiPriority w:val="1"/>
    <w:qFormat/>
    <w:rsid w:val="00D003F5"/>
    <w:pPr>
      <w:spacing w:after="0" w:line="240" w:lineRule="auto"/>
    </w:pPr>
  </w:style>
  <w:style w:type="character" w:customStyle="1" w:styleId="Heading1Char">
    <w:name w:val="Heading 1 Char"/>
    <w:aliases w:val="YDH Heading Char"/>
    <w:basedOn w:val="DefaultParagraphFont"/>
    <w:link w:val="Heading1"/>
    <w:rsid w:val="00C67FEF"/>
    <w:rPr>
      <w:rFonts w:ascii="Arial" w:hAnsi="Arial" w:cs="Arial"/>
      <w:b/>
      <w:caps/>
      <w:sz w:val="24"/>
      <w:szCs w:val="24"/>
    </w:rPr>
  </w:style>
  <w:style w:type="paragraph" w:styleId="Subtitle">
    <w:name w:val="Subtitle"/>
    <w:basedOn w:val="Normal"/>
    <w:link w:val="SubtitleChar"/>
    <w:qFormat/>
    <w:rsid w:val="00C67FEF"/>
    <w:pPr>
      <w:tabs>
        <w:tab w:val="num" w:pos="0"/>
      </w:tabs>
      <w:spacing w:after="240" w:line="240" w:lineRule="auto"/>
      <w:ind w:left="1247" w:hanging="567"/>
      <w:jc w:val="both"/>
    </w:pPr>
    <w:rPr>
      <w:rFonts w:ascii="Arial" w:hAnsi="Arial" w:cs="Arial"/>
      <w:sz w:val="24"/>
      <w:szCs w:val="24"/>
      <w:u w:val="single"/>
    </w:rPr>
  </w:style>
  <w:style w:type="character" w:customStyle="1" w:styleId="SubtitleChar">
    <w:name w:val="Subtitle Char"/>
    <w:basedOn w:val="DefaultParagraphFont"/>
    <w:link w:val="Subtitle"/>
    <w:rsid w:val="00C67FEF"/>
    <w:rPr>
      <w:rFonts w:ascii="Arial" w:hAnsi="Arial" w:cs="Arial"/>
      <w:sz w:val="24"/>
      <w:szCs w:val="24"/>
      <w:u w:val="single"/>
    </w:rPr>
  </w:style>
  <w:style w:type="paragraph" w:styleId="BodyText">
    <w:name w:val="Body Text"/>
    <w:basedOn w:val="Normal"/>
    <w:link w:val="BodyTextChar"/>
    <w:rsid w:val="00C67FEF"/>
    <w:pPr>
      <w:tabs>
        <w:tab w:val="num" w:pos="1701"/>
      </w:tabs>
      <w:spacing w:after="120" w:line="240" w:lineRule="auto"/>
      <w:ind w:left="1701" w:hanging="454"/>
      <w:jc w:val="both"/>
    </w:pPr>
    <w:rPr>
      <w:rFonts w:ascii="Arial" w:hAnsi="Arial" w:cs="Arial"/>
      <w:sz w:val="24"/>
      <w:szCs w:val="24"/>
    </w:rPr>
  </w:style>
  <w:style w:type="character" w:customStyle="1" w:styleId="BodyTextChar">
    <w:name w:val="Body Text Char"/>
    <w:basedOn w:val="DefaultParagraphFont"/>
    <w:link w:val="BodyText"/>
    <w:rsid w:val="00C67FE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YDH Heading"/>
    <w:basedOn w:val="Normal"/>
    <w:next w:val="ListParagraph"/>
    <w:link w:val="Heading1Char"/>
    <w:qFormat/>
    <w:rsid w:val="00C67FEF"/>
    <w:pPr>
      <w:tabs>
        <w:tab w:val="num" w:pos="0"/>
      </w:tabs>
      <w:spacing w:before="360" w:after="240" w:line="240" w:lineRule="auto"/>
      <w:ind w:left="1134" w:hanging="1134"/>
      <w:jc w:val="both"/>
      <w:outlineLvl w:val="0"/>
    </w:pPr>
    <w:rPr>
      <w:rFonts w:ascii="Arial" w:hAnsi="Arial" w:cs="Arial"/>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A1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1A15"/>
    <w:rPr>
      <w:color w:val="0000FF"/>
      <w:u w:val="single"/>
    </w:rPr>
  </w:style>
  <w:style w:type="paragraph" w:styleId="Header">
    <w:name w:val="header"/>
    <w:basedOn w:val="Normal"/>
    <w:link w:val="HeaderChar"/>
    <w:uiPriority w:val="99"/>
    <w:unhideWhenUsed/>
    <w:rsid w:val="00B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4C"/>
  </w:style>
  <w:style w:type="paragraph" w:styleId="Footer">
    <w:name w:val="footer"/>
    <w:basedOn w:val="Normal"/>
    <w:link w:val="FooterChar"/>
    <w:uiPriority w:val="99"/>
    <w:unhideWhenUsed/>
    <w:rsid w:val="00B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4C"/>
  </w:style>
  <w:style w:type="character" w:styleId="FollowedHyperlink">
    <w:name w:val="FollowedHyperlink"/>
    <w:basedOn w:val="DefaultParagraphFont"/>
    <w:uiPriority w:val="99"/>
    <w:semiHidden/>
    <w:unhideWhenUsed/>
    <w:rsid w:val="00831A75"/>
    <w:rPr>
      <w:color w:val="800080" w:themeColor="followedHyperlink"/>
      <w:u w:val="single"/>
    </w:rPr>
  </w:style>
  <w:style w:type="character" w:styleId="CommentReference">
    <w:name w:val="annotation reference"/>
    <w:basedOn w:val="DefaultParagraphFont"/>
    <w:uiPriority w:val="99"/>
    <w:unhideWhenUsed/>
    <w:rsid w:val="00C25D6C"/>
    <w:rPr>
      <w:sz w:val="16"/>
      <w:szCs w:val="16"/>
    </w:rPr>
  </w:style>
  <w:style w:type="paragraph" w:styleId="CommentText">
    <w:name w:val="annotation text"/>
    <w:basedOn w:val="Normal"/>
    <w:link w:val="CommentTextChar"/>
    <w:uiPriority w:val="99"/>
    <w:semiHidden/>
    <w:unhideWhenUsed/>
    <w:rsid w:val="00C25D6C"/>
    <w:pPr>
      <w:spacing w:line="240" w:lineRule="auto"/>
    </w:pPr>
    <w:rPr>
      <w:sz w:val="20"/>
      <w:szCs w:val="20"/>
    </w:rPr>
  </w:style>
  <w:style w:type="character" w:customStyle="1" w:styleId="CommentTextChar">
    <w:name w:val="Comment Text Char"/>
    <w:basedOn w:val="DefaultParagraphFont"/>
    <w:link w:val="CommentText"/>
    <w:uiPriority w:val="99"/>
    <w:semiHidden/>
    <w:rsid w:val="00C25D6C"/>
    <w:rPr>
      <w:sz w:val="20"/>
      <w:szCs w:val="20"/>
    </w:rPr>
  </w:style>
  <w:style w:type="paragraph" w:styleId="CommentSubject">
    <w:name w:val="annotation subject"/>
    <w:basedOn w:val="CommentText"/>
    <w:next w:val="CommentText"/>
    <w:link w:val="CommentSubjectChar"/>
    <w:uiPriority w:val="99"/>
    <w:semiHidden/>
    <w:unhideWhenUsed/>
    <w:rsid w:val="00C25D6C"/>
    <w:rPr>
      <w:b/>
      <w:bCs/>
    </w:rPr>
  </w:style>
  <w:style w:type="character" w:customStyle="1" w:styleId="CommentSubjectChar">
    <w:name w:val="Comment Subject Char"/>
    <w:basedOn w:val="CommentTextChar"/>
    <w:link w:val="CommentSubject"/>
    <w:uiPriority w:val="99"/>
    <w:semiHidden/>
    <w:rsid w:val="00C25D6C"/>
    <w:rPr>
      <w:b/>
      <w:bCs/>
      <w:sz w:val="20"/>
      <w:szCs w:val="20"/>
    </w:rPr>
  </w:style>
  <w:style w:type="paragraph" w:styleId="BalloonText">
    <w:name w:val="Balloon Text"/>
    <w:basedOn w:val="Normal"/>
    <w:link w:val="BalloonTextChar"/>
    <w:uiPriority w:val="99"/>
    <w:semiHidden/>
    <w:unhideWhenUsed/>
    <w:rsid w:val="00C2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6C"/>
    <w:rPr>
      <w:rFonts w:ascii="Tahoma" w:hAnsi="Tahoma" w:cs="Tahoma"/>
      <w:sz w:val="16"/>
      <w:szCs w:val="16"/>
    </w:rPr>
  </w:style>
  <w:style w:type="paragraph" w:styleId="ListParagraph">
    <w:name w:val="List Paragraph"/>
    <w:basedOn w:val="Normal"/>
    <w:uiPriority w:val="34"/>
    <w:qFormat/>
    <w:rsid w:val="00A25876"/>
    <w:pPr>
      <w:ind w:left="720"/>
      <w:contextualSpacing/>
    </w:pPr>
  </w:style>
  <w:style w:type="paragraph" w:styleId="NoSpacing">
    <w:name w:val="No Spacing"/>
    <w:uiPriority w:val="1"/>
    <w:qFormat/>
    <w:rsid w:val="00D003F5"/>
    <w:pPr>
      <w:spacing w:after="0" w:line="240" w:lineRule="auto"/>
    </w:pPr>
  </w:style>
  <w:style w:type="character" w:customStyle="1" w:styleId="Heading1Char">
    <w:name w:val="Heading 1 Char"/>
    <w:aliases w:val="YDH Heading Char"/>
    <w:basedOn w:val="DefaultParagraphFont"/>
    <w:link w:val="Heading1"/>
    <w:rsid w:val="00C67FEF"/>
    <w:rPr>
      <w:rFonts w:ascii="Arial" w:hAnsi="Arial" w:cs="Arial"/>
      <w:b/>
      <w:caps/>
      <w:sz w:val="24"/>
      <w:szCs w:val="24"/>
    </w:rPr>
  </w:style>
  <w:style w:type="paragraph" w:styleId="Subtitle">
    <w:name w:val="Subtitle"/>
    <w:basedOn w:val="Normal"/>
    <w:link w:val="SubtitleChar"/>
    <w:qFormat/>
    <w:rsid w:val="00C67FEF"/>
    <w:pPr>
      <w:tabs>
        <w:tab w:val="num" w:pos="0"/>
      </w:tabs>
      <w:spacing w:after="240" w:line="240" w:lineRule="auto"/>
      <w:ind w:left="1247" w:hanging="567"/>
      <w:jc w:val="both"/>
    </w:pPr>
    <w:rPr>
      <w:rFonts w:ascii="Arial" w:hAnsi="Arial" w:cs="Arial"/>
      <w:sz w:val="24"/>
      <w:szCs w:val="24"/>
      <w:u w:val="single"/>
    </w:rPr>
  </w:style>
  <w:style w:type="character" w:customStyle="1" w:styleId="SubtitleChar">
    <w:name w:val="Subtitle Char"/>
    <w:basedOn w:val="DefaultParagraphFont"/>
    <w:link w:val="Subtitle"/>
    <w:rsid w:val="00C67FEF"/>
    <w:rPr>
      <w:rFonts w:ascii="Arial" w:hAnsi="Arial" w:cs="Arial"/>
      <w:sz w:val="24"/>
      <w:szCs w:val="24"/>
      <w:u w:val="single"/>
    </w:rPr>
  </w:style>
  <w:style w:type="paragraph" w:styleId="BodyText">
    <w:name w:val="Body Text"/>
    <w:basedOn w:val="Normal"/>
    <w:link w:val="BodyTextChar"/>
    <w:rsid w:val="00C67FEF"/>
    <w:pPr>
      <w:tabs>
        <w:tab w:val="num" w:pos="1701"/>
      </w:tabs>
      <w:spacing w:after="120" w:line="240" w:lineRule="auto"/>
      <w:ind w:left="1701" w:hanging="454"/>
      <w:jc w:val="both"/>
    </w:pPr>
    <w:rPr>
      <w:rFonts w:ascii="Arial" w:hAnsi="Arial" w:cs="Arial"/>
      <w:sz w:val="24"/>
      <w:szCs w:val="24"/>
    </w:rPr>
  </w:style>
  <w:style w:type="character" w:customStyle="1" w:styleId="BodyTextChar">
    <w:name w:val="Body Text Char"/>
    <w:basedOn w:val="DefaultParagraphFont"/>
    <w:link w:val="BodyText"/>
    <w:rsid w:val="00C67FE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8" Type="http://schemas.openxmlformats.org/officeDocument/2006/relationships/oleObject" Target="embeddings/oleObject1.bin"/><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omicc@nhs.net" TargetMode="Externa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onnect.phe.gov.uk/documents/preview/29541/COVID-19-Exemption-from-contact-isolation-for-fully-vaccinated-health-and-social-care-staff-in-exceptional-circumstances-2021-050" TargetMode="External"/><Relationship Id="rId20" Type="http://schemas.openxmlformats.org/officeDocument/2006/relationships/hyperlink" Target="https://www.nhs.uk/conditions/coronavirus-covid-19/people-at-higher-risk/who-is-at-high-risk-from-coronavirus-clinically-extremely-vulnerab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covid-19-management-of-exposed-healthcare-workers-and-patients-in-hospital-settings?utm_medium=email&amp;utm_campaign=govuk-notifications&amp;utm_source=e7cb5139-1cc9-44b5-9cb3-8916333f85bc&amp;utm_content=immediatel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9" Type="http://schemas.openxmlformats.org/officeDocument/2006/relationships/hyperlink" Target="https://www.england.nhs.uk/coronavirus/publication/letter-on-staff-isolation-approach-following-updated-government-guidance/" TargetMode="External"/><Relationship Id="rId4" Type="http://schemas.openxmlformats.org/officeDocument/2006/relationships/settings" Target="settings.xml"/><Relationship Id="rId9" Type="http://schemas.openxmlformats.org/officeDocument/2006/relationships/hyperlink" Target="https://www.gov.uk/coronavirus?gclid=EAIaIQobChMI7oDp1uqA8gIVzNPtCh094wQfEAAYASAAEgJODPD_BwE" TargetMode="External"/><Relationship Id="rId14" Type="http://schemas.openxmlformats.org/officeDocument/2006/relationships/hyperlink" Target="https://www.england.nhs.uk/coronavirus/wp-content/uploads/sites/52/2021/07/C1354-Staff-isolation-approach-following-UKHSA-changes-to-Government-website.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Eastmead-Hoare Lisa</dc:creator>
  <cp:lastModifiedBy>Eastmead-Hoare Lisa</cp:lastModifiedBy>
  <cp:revision>6</cp:revision>
  <dcterms:created xsi:type="dcterms:W3CDTF">2021-08-04T09:05:00Z</dcterms:created>
  <dcterms:modified xsi:type="dcterms:W3CDTF">2021-08-04T13:37:00Z</dcterms:modified>
</cp:coreProperties>
</file>