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C1745" w14:textId="6D455499" w:rsidR="001B40EA" w:rsidRDefault="00C04756" w:rsidP="002D2EDA">
      <w:pPr>
        <w:shd w:val="clear" w:color="auto" w:fill="FFFFFF"/>
        <w:spacing w:after="0" w:line="240" w:lineRule="auto"/>
        <w:jc w:val="center"/>
        <w:rPr>
          <w:rFonts w:ascii="Arial" w:eastAsia="Times New Roman" w:hAnsi="Arial" w:cs="Arial"/>
          <w:sz w:val="28"/>
          <w:szCs w:val="28"/>
          <w:lang w:eastAsia="en-GB"/>
        </w:rPr>
      </w:pPr>
      <w:r w:rsidRPr="002D2EDA">
        <w:rPr>
          <w:rFonts w:ascii="Arial" w:eastAsia="Times New Roman" w:hAnsi="Arial" w:cs="Arial"/>
          <w:sz w:val="28"/>
          <w:szCs w:val="28"/>
          <w:lang w:eastAsia="en-GB"/>
        </w:rPr>
        <w:t>Cow’s Milk Protein Allergy Vignette</w:t>
      </w:r>
    </w:p>
    <w:p w14:paraId="249C3802" w14:textId="147DFB07" w:rsidR="006420DC" w:rsidRPr="002D2EDA" w:rsidRDefault="006420DC" w:rsidP="006420DC">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Dr Katie Pearson, ST5 </w:t>
      </w:r>
      <w:r w:rsidRPr="006420DC">
        <w:rPr>
          <w:rFonts w:ascii="Arial" w:eastAsia="Times New Roman" w:hAnsi="Arial" w:cs="Arial"/>
          <w:sz w:val="28"/>
          <w:szCs w:val="28"/>
          <w:lang w:eastAsia="en-GB"/>
        </w:rPr>
        <w:t>Royal Devon &amp; Exeter NHS Foundation Trust</w:t>
      </w:r>
      <w:bookmarkStart w:id="0" w:name="_GoBack"/>
      <w:bookmarkEnd w:id="0"/>
    </w:p>
    <w:p w14:paraId="1B724697" w14:textId="77777777" w:rsidR="001B40EA" w:rsidRPr="000B2120" w:rsidRDefault="001B40EA" w:rsidP="000B2120">
      <w:pPr>
        <w:spacing w:after="0" w:line="240" w:lineRule="auto"/>
        <w:rPr>
          <w:rFonts w:ascii="Arial" w:eastAsia="Times New Roman" w:hAnsi="Arial" w:cs="Arial"/>
          <w:lang w:eastAsia="en-GB"/>
        </w:rPr>
      </w:pPr>
    </w:p>
    <w:p w14:paraId="0CE4D6A9" w14:textId="4DFF5E62" w:rsidR="00C04756" w:rsidRPr="00C04756" w:rsidRDefault="00C04756" w:rsidP="00C04756">
      <w:pPr>
        <w:spacing w:before="240" w:after="0" w:line="240" w:lineRule="auto"/>
        <w:rPr>
          <w:rFonts w:ascii="Times New Roman" w:eastAsia="Times New Roman" w:hAnsi="Times New Roman" w:cs="Times New Roman"/>
          <w:sz w:val="24"/>
          <w:szCs w:val="24"/>
          <w:lang w:eastAsia="en-GB"/>
        </w:rPr>
      </w:pPr>
      <w:r w:rsidRPr="00C04756">
        <w:rPr>
          <w:rFonts w:ascii="Arial" w:eastAsia="Times New Roman" w:hAnsi="Arial" w:cs="Arial"/>
          <w:color w:val="000000"/>
          <w:lang w:eastAsia="en-GB"/>
        </w:rPr>
        <w:t xml:space="preserve">The number of infants diagnosed with Cow’s Milk Protein Allergy (CMPA) has increased </w:t>
      </w:r>
      <w:r>
        <w:rPr>
          <w:rFonts w:ascii="Arial" w:eastAsia="Times New Roman" w:hAnsi="Arial" w:cs="Arial"/>
          <w:color w:val="000000"/>
          <w:lang w:eastAsia="en-GB"/>
        </w:rPr>
        <w:t xml:space="preserve">significantly </w:t>
      </w:r>
      <w:r w:rsidRPr="00C04756">
        <w:rPr>
          <w:rFonts w:ascii="Arial" w:eastAsia="Times New Roman" w:hAnsi="Arial" w:cs="Arial"/>
          <w:color w:val="000000"/>
          <w:lang w:eastAsia="en-GB"/>
        </w:rPr>
        <w:t>over the past 10 years</w:t>
      </w:r>
      <w:r>
        <w:rPr>
          <w:rFonts w:ascii="Arial" w:eastAsia="Times New Roman" w:hAnsi="Arial" w:cs="Arial"/>
          <w:color w:val="000000"/>
          <w:lang w:eastAsia="en-GB"/>
        </w:rPr>
        <w:t>,</w:t>
      </w:r>
      <w:r w:rsidRPr="00C04756">
        <w:rPr>
          <w:rFonts w:ascii="Arial" w:eastAsia="Times New Roman" w:hAnsi="Arial" w:cs="Arial"/>
          <w:color w:val="000000"/>
          <w:lang w:eastAsia="en-GB"/>
        </w:rPr>
        <w:t xml:space="preserve"> </w:t>
      </w:r>
      <w:r>
        <w:rPr>
          <w:rFonts w:ascii="Arial" w:eastAsia="Times New Roman" w:hAnsi="Arial" w:cs="Arial"/>
          <w:color w:val="000000"/>
          <w:lang w:eastAsia="en-GB"/>
        </w:rPr>
        <w:t>with</w:t>
      </w:r>
      <w:r w:rsidRPr="00C04756">
        <w:rPr>
          <w:rFonts w:ascii="Arial" w:eastAsia="Times New Roman" w:hAnsi="Arial" w:cs="Arial"/>
          <w:color w:val="000000"/>
          <w:lang w:eastAsia="en-GB"/>
        </w:rPr>
        <w:t xml:space="preserve"> specialist formula currently cost</w:t>
      </w:r>
      <w:r>
        <w:rPr>
          <w:rFonts w:ascii="Arial" w:eastAsia="Times New Roman" w:hAnsi="Arial" w:cs="Arial"/>
          <w:color w:val="000000"/>
          <w:lang w:eastAsia="en-GB"/>
        </w:rPr>
        <w:t>ing</w:t>
      </w:r>
      <w:r w:rsidRPr="00C04756">
        <w:rPr>
          <w:rFonts w:ascii="Arial" w:eastAsia="Times New Roman" w:hAnsi="Arial" w:cs="Arial"/>
          <w:color w:val="000000"/>
          <w:lang w:eastAsia="en-GB"/>
        </w:rPr>
        <w:t xml:space="preserve"> the NHS £66million a year. The diagnosis can be challenging due to the non-specific symptoms and parental concerns. This vignette outlines </w:t>
      </w:r>
      <w:r>
        <w:rPr>
          <w:rFonts w:ascii="Arial" w:eastAsia="Times New Roman" w:hAnsi="Arial" w:cs="Arial"/>
          <w:color w:val="000000"/>
          <w:lang w:eastAsia="en-GB"/>
        </w:rPr>
        <w:t>the</w:t>
      </w:r>
      <w:r w:rsidRPr="00C04756">
        <w:rPr>
          <w:rFonts w:ascii="Arial" w:eastAsia="Times New Roman" w:hAnsi="Arial" w:cs="Arial"/>
          <w:color w:val="000000"/>
          <w:lang w:eastAsia="en-GB"/>
        </w:rPr>
        <w:t xml:space="preserve"> manage</w:t>
      </w:r>
      <w:r>
        <w:rPr>
          <w:rFonts w:ascii="Arial" w:eastAsia="Times New Roman" w:hAnsi="Arial" w:cs="Arial"/>
          <w:color w:val="000000"/>
          <w:lang w:eastAsia="en-GB"/>
        </w:rPr>
        <w:t>ment of</w:t>
      </w:r>
      <w:r w:rsidRPr="00C04756">
        <w:rPr>
          <w:rFonts w:ascii="Arial" w:eastAsia="Times New Roman" w:hAnsi="Arial" w:cs="Arial"/>
          <w:color w:val="000000"/>
          <w:lang w:eastAsia="en-GB"/>
        </w:rPr>
        <w:t xml:space="preserve"> suspected CMPA.</w:t>
      </w:r>
    </w:p>
    <w:p w14:paraId="32C99475" w14:textId="6508E55B" w:rsidR="00C04756" w:rsidRPr="00C04756" w:rsidRDefault="00C04756" w:rsidP="00C04756">
      <w:pPr>
        <w:spacing w:before="240" w:after="0" w:line="240" w:lineRule="auto"/>
        <w:rPr>
          <w:rFonts w:ascii="Arial" w:eastAsia="Times New Roman" w:hAnsi="Arial" w:cs="Arial"/>
          <w:lang w:eastAsia="en-GB"/>
        </w:rPr>
      </w:pPr>
      <w:r w:rsidRPr="00C04756">
        <w:rPr>
          <w:rFonts w:ascii="Arial" w:eastAsia="Times New Roman" w:hAnsi="Arial" w:cs="Arial"/>
          <w:b/>
          <w:bCs/>
          <w:lang w:eastAsia="en-GB"/>
        </w:rPr>
        <w:t>Case:</w:t>
      </w:r>
      <w:r w:rsidRPr="00C04756">
        <w:rPr>
          <w:rFonts w:ascii="Arial" w:eastAsia="Times New Roman" w:hAnsi="Arial" w:cs="Arial"/>
          <w:lang w:eastAsia="en-GB"/>
        </w:rPr>
        <w:t xml:space="preserve"> </w:t>
      </w:r>
      <w:r w:rsidR="00636FA4">
        <w:rPr>
          <w:rFonts w:ascii="Arial" w:eastAsia="Times New Roman" w:hAnsi="Arial" w:cs="Arial"/>
          <w:lang w:eastAsia="en-GB"/>
        </w:rPr>
        <w:t xml:space="preserve">A </w:t>
      </w:r>
      <w:r w:rsidRPr="00C04756">
        <w:rPr>
          <w:rFonts w:ascii="Arial" w:eastAsia="Times New Roman" w:hAnsi="Arial" w:cs="Arial"/>
          <w:lang w:eastAsia="en-GB"/>
        </w:rPr>
        <w:t xml:space="preserve">4 week old </w:t>
      </w:r>
      <w:r w:rsidR="001C2E47">
        <w:rPr>
          <w:rFonts w:ascii="Arial" w:eastAsia="Times New Roman" w:hAnsi="Arial" w:cs="Arial"/>
          <w:lang w:eastAsia="en-GB"/>
        </w:rPr>
        <w:t xml:space="preserve">male </w:t>
      </w:r>
      <w:r w:rsidRPr="00C04756">
        <w:rPr>
          <w:rFonts w:ascii="Arial" w:eastAsia="Times New Roman" w:hAnsi="Arial" w:cs="Arial"/>
          <w:lang w:eastAsia="en-GB"/>
        </w:rPr>
        <w:t xml:space="preserve">baby, previously exclusively breastfed, </w:t>
      </w:r>
      <w:r w:rsidRPr="00636FA4">
        <w:rPr>
          <w:rFonts w:ascii="Arial" w:eastAsia="Times New Roman" w:hAnsi="Arial" w:cs="Arial"/>
          <w:lang w:eastAsia="en-GB"/>
        </w:rPr>
        <w:t xml:space="preserve">who has </w:t>
      </w:r>
      <w:r w:rsidRPr="00C04756">
        <w:rPr>
          <w:rFonts w:ascii="Arial" w:eastAsia="Times New Roman" w:hAnsi="Arial" w:cs="Arial"/>
          <w:lang w:eastAsia="en-GB"/>
        </w:rPr>
        <w:t xml:space="preserve">started screaming and vomiting since </w:t>
      </w:r>
      <w:r w:rsidRPr="00636FA4">
        <w:rPr>
          <w:rFonts w:ascii="Arial" w:eastAsia="Times New Roman" w:hAnsi="Arial" w:cs="Arial"/>
          <w:lang w:eastAsia="en-GB"/>
        </w:rPr>
        <w:t xml:space="preserve">being </w:t>
      </w:r>
      <w:r w:rsidRPr="00C04756">
        <w:rPr>
          <w:rFonts w:ascii="Arial" w:eastAsia="Times New Roman" w:hAnsi="Arial" w:cs="Arial"/>
          <w:lang w:eastAsia="en-GB"/>
        </w:rPr>
        <w:t xml:space="preserve">given </w:t>
      </w:r>
      <w:r w:rsidR="003136EA">
        <w:rPr>
          <w:rFonts w:ascii="Arial" w:eastAsia="Times New Roman" w:hAnsi="Arial" w:cs="Arial"/>
          <w:lang w:eastAsia="en-GB"/>
        </w:rPr>
        <w:t>formula top ups</w:t>
      </w:r>
      <w:r w:rsidR="003136EA" w:rsidRPr="00C04756">
        <w:rPr>
          <w:rFonts w:ascii="Arial" w:eastAsia="Times New Roman" w:hAnsi="Arial" w:cs="Arial"/>
          <w:lang w:eastAsia="en-GB"/>
        </w:rPr>
        <w:t xml:space="preserve"> </w:t>
      </w:r>
      <w:r w:rsidRPr="00C04756">
        <w:rPr>
          <w:rFonts w:ascii="Arial" w:eastAsia="Times New Roman" w:hAnsi="Arial" w:cs="Arial"/>
          <w:lang w:eastAsia="en-GB"/>
        </w:rPr>
        <w:t>at night. Examination is normal and his weight is following the 25th centile.</w:t>
      </w:r>
    </w:p>
    <w:p w14:paraId="7A512B82" w14:textId="11C984A3" w:rsidR="00C04756" w:rsidRDefault="00C04756" w:rsidP="00C04756">
      <w:pPr>
        <w:spacing w:before="240" w:after="0" w:line="240" w:lineRule="auto"/>
        <w:rPr>
          <w:rFonts w:ascii="Arial" w:eastAsia="Times New Roman" w:hAnsi="Arial" w:cs="Arial"/>
          <w:color w:val="000000"/>
          <w:lang w:eastAsia="en-GB"/>
        </w:rPr>
      </w:pPr>
      <w:r w:rsidRPr="00C04756">
        <w:rPr>
          <w:rFonts w:ascii="Arial" w:eastAsia="Times New Roman" w:hAnsi="Arial" w:cs="Arial"/>
          <w:b/>
          <w:bCs/>
          <w:i/>
          <w:iCs/>
          <w:color w:val="000000"/>
          <w:lang w:eastAsia="en-GB"/>
        </w:rPr>
        <w:t>Could this be CMPA?</w:t>
      </w:r>
      <w:r w:rsidRPr="00C04756">
        <w:rPr>
          <w:rFonts w:ascii="Arial" w:eastAsia="Times New Roman" w:hAnsi="Arial" w:cs="Arial"/>
          <w:color w:val="000000"/>
          <w:lang w:eastAsia="en-GB"/>
        </w:rPr>
        <w:t xml:space="preserve"> Vomiting and screaming are both normal baby behaviours, however they have developed/worsened since </w:t>
      </w:r>
      <w:r w:rsidR="00745C44">
        <w:rPr>
          <w:rFonts w:ascii="Arial" w:eastAsia="Times New Roman" w:hAnsi="Arial" w:cs="Arial"/>
          <w:color w:val="000000"/>
          <w:lang w:eastAsia="en-GB"/>
        </w:rPr>
        <w:t>the addition of</w:t>
      </w:r>
      <w:r w:rsidRPr="00C04756">
        <w:rPr>
          <w:rFonts w:ascii="Arial" w:eastAsia="Times New Roman" w:hAnsi="Arial" w:cs="Arial"/>
          <w:color w:val="000000"/>
          <w:lang w:eastAsia="en-GB"/>
        </w:rPr>
        <w:t xml:space="preserve"> formula, therefore clinical suspicion is high enough to warrant a trial of a cow milk exclusion diet as per </w:t>
      </w:r>
      <w:proofErr w:type="spellStart"/>
      <w:r w:rsidRPr="00C04756">
        <w:rPr>
          <w:rFonts w:ascii="Arial" w:eastAsia="Times New Roman" w:hAnsi="Arial" w:cs="Arial"/>
          <w:color w:val="000000"/>
          <w:lang w:eastAsia="en-GB"/>
        </w:rPr>
        <w:t>iMAP</w:t>
      </w:r>
      <w:proofErr w:type="spellEnd"/>
      <w:r w:rsidRPr="00C04756">
        <w:rPr>
          <w:rFonts w:ascii="Arial" w:eastAsia="Times New Roman" w:hAnsi="Arial" w:cs="Arial"/>
          <w:color w:val="000000"/>
          <w:lang w:eastAsia="en-GB"/>
        </w:rPr>
        <w:t xml:space="preserve"> guidance</w:t>
      </w:r>
      <w:r w:rsidR="002D2EDA">
        <w:rPr>
          <w:rFonts w:ascii="Arial" w:eastAsia="Times New Roman" w:hAnsi="Arial" w:cs="Arial"/>
          <w:color w:val="000000"/>
          <w:lang w:eastAsia="en-GB"/>
        </w:rPr>
        <w:t>:</w:t>
      </w:r>
    </w:p>
    <w:p w14:paraId="7AF217D6" w14:textId="13C9D842" w:rsidR="002D2EDA" w:rsidRPr="00C04756" w:rsidRDefault="002D2EDA" w:rsidP="00C04756">
      <w:pPr>
        <w:spacing w:before="24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17A1393" wp14:editId="64770F80">
            <wp:extent cx="5731510" cy="4289425"/>
            <wp:effectExtent l="0" t="0" r="254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 presentatio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89425"/>
                    </a:xfrm>
                    <a:prstGeom prst="rect">
                      <a:avLst/>
                    </a:prstGeom>
                  </pic:spPr>
                </pic:pic>
              </a:graphicData>
            </a:graphic>
          </wp:inline>
        </w:drawing>
      </w:r>
    </w:p>
    <w:p w14:paraId="3DD4392E" w14:textId="037A8BA3" w:rsidR="00C04756" w:rsidRPr="00C04756" w:rsidRDefault="00C04756" w:rsidP="00C04756">
      <w:pPr>
        <w:spacing w:before="240" w:after="0" w:line="240" w:lineRule="auto"/>
        <w:rPr>
          <w:rFonts w:ascii="Arial" w:eastAsia="Times New Roman" w:hAnsi="Arial" w:cs="Arial"/>
          <w:color w:val="FF0000"/>
          <w:lang w:eastAsia="en-GB"/>
        </w:rPr>
      </w:pPr>
      <w:r w:rsidRPr="00C04756">
        <w:rPr>
          <w:rFonts w:ascii="Arial" w:eastAsia="Times New Roman" w:hAnsi="Arial" w:cs="Arial"/>
          <w:b/>
          <w:bCs/>
          <w:i/>
          <w:iCs/>
          <w:color w:val="000000"/>
          <w:lang w:eastAsia="en-GB"/>
        </w:rPr>
        <w:t>Should Mum stop breastfeeding?</w:t>
      </w:r>
      <w:r w:rsidRPr="00C04756">
        <w:rPr>
          <w:rFonts w:ascii="Arial" w:eastAsia="Times New Roman" w:hAnsi="Arial" w:cs="Arial"/>
          <w:color w:val="000000"/>
          <w:lang w:eastAsia="en-GB"/>
        </w:rPr>
        <w:t xml:space="preserve"> </w:t>
      </w:r>
      <w:r w:rsidRPr="00C04756">
        <w:rPr>
          <w:rFonts w:ascii="Arial" w:eastAsia="Times New Roman" w:hAnsi="Arial" w:cs="Arial"/>
          <w:lang w:eastAsia="en-GB"/>
        </w:rPr>
        <w:t>Breastfeeding should be actively encouraged and supported in accordance with W</w:t>
      </w:r>
      <w:r w:rsidR="003136EA">
        <w:rPr>
          <w:rFonts w:ascii="Arial" w:eastAsia="Times New Roman" w:hAnsi="Arial" w:cs="Arial"/>
          <w:lang w:eastAsia="en-GB"/>
        </w:rPr>
        <w:t>orld Health Organisation</w:t>
      </w:r>
      <w:r w:rsidRPr="00C04756">
        <w:rPr>
          <w:rFonts w:ascii="Arial" w:eastAsia="Times New Roman" w:hAnsi="Arial" w:cs="Arial"/>
          <w:lang w:eastAsia="en-GB"/>
        </w:rPr>
        <w:t>'s guideline of 6 months exclusive breastfeeding. As the baby was asymptomatic during exclusive breastfeeding, and no evidence of severe reaction from history and examination, mum does NOT need to exclude cow’s milk protein from diet</w:t>
      </w:r>
    </w:p>
    <w:p w14:paraId="11A27AE5" w14:textId="413D203C" w:rsidR="00C04756" w:rsidRPr="00C04756" w:rsidRDefault="00745C44" w:rsidP="00C04756">
      <w:pPr>
        <w:spacing w:before="240" w:after="0" w:line="240" w:lineRule="auto"/>
        <w:rPr>
          <w:rFonts w:ascii="Times New Roman" w:eastAsia="Times New Roman" w:hAnsi="Times New Roman" w:cs="Times New Roman"/>
          <w:sz w:val="24"/>
          <w:szCs w:val="24"/>
          <w:lang w:eastAsia="en-GB"/>
        </w:rPr>
      </w:pPr>
      <w:r w:rsidRPr="002D2EDA">
        <w:rPr>
          <w:rFonts w:ascii="Arial" w:eastAsia="Times New Roman" w:hAnsi="Arial" w:cs="Arial"/>
          <w:b/>
          <w:bCs/>
          <w:i/>
          <w:iCs/>
          <w:color w:val="000000"/>
          <w:lang w:eastAsia="en-GB"/>
        </w:rPr>
        <w:t>Which</w:t>
      </w:r>
      <w:r w:rsidR="00C04756" w:rsidRPr="00C04756">
        <w:rPr>
          <w:rFonts w:ascii="Arial" w:eastAsia="Times New Roman" w:hAnsi="Arial" w:cs="Arial"/>
          <w:b/>
          <w:bCs/>
          <w:i/>
          <w:iCs/>
          <w:color w:val="000000"/>
          <w:lang w:eastAsia="en-GB"/>
        </w:rPr>
        <w:t xml:space="preserve"> formula?</w:t>
      </w:r>
      <w:r w:rsidR="00C04756" w:rsidRPr="00C04756">
        <w:rPr>
          <w:rFonts w:ascii="Arial" w:eastAsia="Times New Roman" w:hAnsi="Arial" w:cs="Arial"/>
          <w:color w:val="000000"/>
          <w:lang w:eastAsia="en-GB"/>
        </w:rPr>
        <w:t xml:space="preserve"> </w:t>
      </w:r>
      <w:r>
        <w:rPr>
          <w:rFonts w:ascii="Arial" w:eastAsia="Times New Roman" w:hAnsi="Arial" w:cs="Arial"/>
          <w:color w:val="000000"/>
          <w:lang w:eastAsia="en-GB"/>
        </w:rPr>
        <w:t>If switching back to exclusive breast feeding is not an option,</w:t>
      </w:r>
      <w:r w:rsidR="00C04756" w:rsidRPr="00C04756">
        <w:rPr>
          <w:rFonts w:ascii="Arial" w:eastAsia="Times New Roman" w:hAnsi="Arial" w:cs="Arial"/>
          <w:color w:val="000000"/>
          <w:lang w:eastAsia="en-GB"/>
        </w:rPr>
        <w:t xml:space="preserve"> the baby should be started on an </w:t>
      </w:r>
      <w:r>
        <w:rPr>
          <w:rFonts w:ascii="Arial" w:eastAsia="Times New Roman" w:hAnsi="Arial" w:cs="Arial"/>
          <w:color w:val="000000"/>
          <w:lang w:eastAsia="en-GB"/>
        </w:rPr>
        <w:t>e</w:t>
      </w:r>
      <w:r w:rsidRPr="00C04756">
        <w:rPr>
          <w:rFonts w:ascii="Arial" w:eastAsia="Times New Roman" w:hAnsi="Arial" w:cs="Arial"/>
          <w:color w:val="000000"/>
          <w:lang w:eastAsia="en-GB"/>
        </w:rPr>
        <w:t>xtensively hydrolysed</w:t>
      </w:r>
      <w:r w:rsidRPr="00745C44">
        <w:rPr>
          <w:rFonts w:ascii="Arial" w:eastAsia="Times New Roman" w:hAnsi="Arial" w:cs="Arial"/>
          <w:color w:val="000000"/>
          <w:lang w:eastAsia="en-GB"/>
        </w:rPr>
        <w:t xml:space="preserve"> formula</w:t>
      </w:r>
      <w:r>
        <w:rPr>
          <w:rFonts w:ascii="Arial" w:eastAsia="Times New Roman" w:hAnsi="Arial" w:cs="Arial"/>
          <w:color w:val="000000"/>
          <w:lang w:eastAsia="en-GB"/>
        </w:rPr>
        <w:t xml:space="preserve"> as he is</w:t>
      </w:r>
      <w:r w:rsidRPr="00C04756">
        <w:rPr>
          <w:rFonts w:ascii="Arial" w:eastAsia="Times New Roman" w:hAnsi="Arial" w:cs="Arial"/>
          <w:color w:val="000000"/>
          <w:lang w:eastAsia="en-GB"/>
        </w:rPr>
        <w:t xml:space="preserve"> suspected to have a mild-moderate non-IgE mediated reaction</w:t>
      </w:r>
      <w:r>
        <w:rPr>
          <w:rFonts w:ascii="Arial" w:eastAsia="Times New Roman" w:hAnsi="Arial" w:cs="Arial"/>
          <w:color w:val="000000"/>
          <w:lang w:eastAsia="en-GB"/>
        </w:rPr>
        <w:t xml:space="preserve">. </w:t>
      </w:r>
      <w:r w:rsidR="00C04756" w:rsidRPr="00C04756">
        <w:rPr>
          <w:rFonts w:ascii="Arial" w:eastAsia="Times New Roman" w:hAnsi="Arial" w:cs="Arial"/>
          <w:color w:val="000000"/>
          <w:lang w:eastAsia="en-GB"/>
        </w:rPr>
        <w:t xml:space="preserve">SMA </w:t>
      </w:r>
      <w:proofErr w:type="spellStart"/>
      <w:r w:rsidR="00C04756" w:rsidRPr="00C04756">
        <w:rPr>
          <w:rFonts w:ascii="Arial" w:eastAsia="Times New Roman" w:hAnsi="Arial" w:cs="Arial"/>
          <w:color w:val="000000"/>
          <w:lang w:eastAsia="en-GB"/>
        </w:rPr>
        <w:t>Althera</w:t>
      </w:r>
      <w:proofErr w:type="spellEnd"/>
      <w:r w:rsidR="00C04756" w:rsidRPr="00C04756">
        <w:rPr>
          <w:rFonts w:ascii="Arial" w:eastAsia="Times New Roman" w:hAnsi="Arial" w:cs="Arial"/>
          <w:color w:val="000000"/>
          <w:lang w:eastAsia="en-GB"/>
        </w:rPr>
        <w:t xml:space="preserve"> is the first line as per joint </w:t>
      </w:r>
      <w:hyperlink r:id="rId7" w:history="1">
        <w:r w:rsidR="00C04756" w:rsidRPr="003136EA">
          <w:rPr>
            <w:rStyle w:val="Hyperlink"/>
            <w:rFonts w:ascii="Arial" w:eastAsia="Times New Roman" w:hAnsi="Arial" w:cs="Arial"/>
            <w:lang w:eastAsia="en-GB"/>
          </w:rPr>
          <w:t>formulary</w:t>
        </w:r>
      </w:hyperlink>
      <w:r w:rsidR="00C04756" w:rsidRPr="00C04756">
        <w:rPr>
          <w:rFonts w:ascii="Arial" w:eastAsia="Times New Roman" w:hAnsi="Arial" w:cs="Arial"/>
          <w:color w:val="000000"/>
          <w:lang w:eastAsia="en-GB"/>
        </w:rPr>
        <w:t>:</w:t>
      </w:r>
    </w:p>
    <w:p w14:paraId="5C24D1F9" w14:textId="656D819F" w:rsidR="00C04756" w:rsidRPr="00C04756" w:rsidRDefault="00745C44" w:rsidP="00C04756">
      <w:pPr>
        <w:spacing w:before="240" w:after="0" w:line="240" w:lineRule="auto"/>
        <w:rPr>
          <w:rFonts w:ascii="Times New Roman" w:eastAsia="Times New Roman" w:hAnsi="Times New Roman" w:cs="Times New Roman"/>
          <w:sz w:val="24"/>
          <w:szCs w:val="24"/>
          <w:lang w:eastAsia="en-GB"/>
        </w:rPr>
      </w:pPr>
      <w:r>
        <w:rPr>
          <w:rFonts w:ascii="Arial" w:eastAsia="Times New Roman" w:hAnsi="Arial" w:cs="Arial"/>
          <w:b/>
          <w:bCs/>
          <w:i/>
          <w:iCs/>
          <w:color w:val="000000"/>
          <w:lang w:eastAsia="en-GB"/>
        </w:rPr>
        <w:lastRenderedPageBreak/>
        <w:t xml:space="preserve">How long does he </w:t>
      </w:r>
      <w:r w:rsidR="00C04756" w:rsidRPr="00C04756">
        <w:rPr>
          <w:rFonts w:ascii="Arial" w:eastAsia="Times New Roman" w:hAnsi="Arial" w:cs="Arial"/>
          <w:b/>
          <w:bCs/>
          <w:i/>
          <w:iCs/>
          <w:color w:val="000000"/>
          <w:lang w:eastAsia="en-GB"/>
        </w:rPr>
        <w:t xml:space="preserve">stay on an </w:t>
      </w:r>
      <w:proofErr w:type="spellStart"/>
      <w:proofErr w:type="gramStart"/>
      <w:r w:rsidR="00C04756" w:rsidRPr="00C04756">
        <w:rPr>
          <w:rFonts w:ascii="Arial" w:eastAsia="Times New Roman" w:hAnsi="Arial" w:cs="Arial"/>
          <w:b/>
          <w:bCs/>
          <w:i/>
          <w:iCs/>
          <w:color w:val="000000"/>
          <w:lang w:eastAsia="en-GB"/>
        </w:rPr>
        <w:t>eHF</w:t>
      </w:r>
      <w:proofErr w:type="spellEnd"/>
      <w:proofErr w:type="gramEnd"/>
      <w:r w:rsidR="00C04756" w:rsidRPr="00C04756">
        <w:rPr>
          <w:rFonts w:ascii="Arial" w:eastAsia="Times New Roman" w:hAnsi="Arial" w:cs="Arial"/>
          <w:b/>
          <w:bCs/>
          <w:i/>
          <w:iCs/>
          <w:color w:val="000000"/>
          <w:lang w:eastAsia="en-GB"/>
        </w:rPr>
        <w:t>?</w:t>
      </w:r>
      <w:r w:rsidR="00C04756" w:rsidRPr="00C04756">
        <w:rPr>
          <w:rFonts w:ascii="Arial" w:eastAsia="Times New Roman" w:hAnsi="Arial" w:cs="Arial"/>
          <w:lang w:eastAsia="en-GB"/>
        </w:rPr>
        <w:t xml:space="preserve"> The exclusion trial should last for 2-4 weeks and </w:t>
      </w:r>
      <w:r>
        <w:rPr>
          <w:rFonts w:ascii="Arial" w:eastAsia="Times New Roman" w:hAnsi="Arial" w:cs="Arial"/>
          <w:lang w:eastAsia="en-GB"/>
        </w:rPr>
        <w:t xml:space="preserve">then </w:t>
      </w:r>
      <w:r w:rsidR="00C04756" w:rsidRPr="00C04756">
        <w:rPr>
          <w:rFonts w:ascii="Arial" w:eastAsia="Times New Roman" w:hAnsi="Arial" w:cs="Arial"/>
          <w:lang w:eastAsia="en-GB"/>
        </w:rPr>
        <w:t xml:space="preserve">improvement is assessed. Diagnosis </w:t>
      </w:r>
      <w:r w:rsidR="003136EA">
        <w:rPr>
          <w:rFonts w:ascii="Arial" w:eastAsia="Times New Roman" w:hAnsi="Arial" w:cs="Arial"/>
          <w:lang w:eastAsia="en-GB"/>
        </w:rPr>
        <w:t>must</w:t>
      </w:r>
      <w:r w:rsidR="003136EA" w:rsidRPr="00C04756">
        <w:rPr>
          <w:rFonts w:ascii="Arial" w:eastAsia="Times New Roman" w:hAnsi="Arial" w:cs="Arial"/>
          <w:lang w:eastAsia="en-GB"/>
        </w:rPr>
        <w:t xml:space="preserve"> </w:t>
      </w:r>
      <w:r w:rsidR="00C04756" w:rsidRPr="00C04756">
        <w:rPr>
          <w:rFonts w:ascii="Arial" w:eastAsia="Times New Roman" w:hAnsi="Arial" w:cs="Arial"/>
          <w:lang w:eastAsia="en-GB"/>
        </w:rPr>
        <w:t xml:space="preserve">be confirmed by </w:t>
      </w:r>
      <w:r w:rsidR="001C2E47">
        <w:rPr>
          <w:rFonts w:ascii="Arial" w:eastAsia="Times New Roman" w:hAnsi="Arial" w:cs="Arial"/>
          <w:lang w:eastAsia="en-GB"/>
        </w:rPr>
        <w:t xml:space="preserve">the offer of </w:t>
      </w:r>
      <w:r w:rsidR="00C04756" w:rsidRPr="00C04756">
        <w:rPr>
          <w:rFonts w:ascii="Arial" w:eastAsia="Times New Roman" w:hAnsi="Arial" w:cs="Arial"/>
          <w:lang w:eastAsia="en-GB"/>
        </w:rPr>
        <w:t xml:space="preserve">reintroducing </w:t>
      </w:r>
      <w:r>
        <w:rPr>
          <w:rFonts w:ascii="Arial" w:eastAsia="Times New Roman" w:hAnsi="Arial" w:cs="Arial"/>
          <w:lang w:eastAsia="en-GB"/>
        </w:rPr>
        <w:t>dairy</w:t>
      </w:r>
      <w:r w:rsidR="00C04756" w:rsidRPr="00C04756">
        <w:rPr>
          <w:rFonts w:ascii="Arial" w:eastAsia="Times New Roman" w:hAnsi="Arial" w:cs="Arial"/>
          <w:lang w:eastAsia="en-GB"/>
        </w:rPr>
        <w:t xml:space="preserve">. </w:t>
      </w:r>
      <w:r w:rsidR="001C2E47">
        <w:rPr>
          <w:rFonts w:ascii="Arial" w:eastAsia="Times New Roman" w:hAnsi="Arial" w:cs="Arial"/>
          <w:lang w:eastAsia="en-GB"/>
        </w:rPr>
        <w:t>If CMPA is confi</w:t>
      </w:r>
      <w:r w:rsidR="003136EA">
        <w:rPr>
          <w:rFonts w:ascii="Arial" w:eastAsia="Times New Roman" w:hAnsi="Arial" w:cs="Arial"/>
          <w:lang w:eastAsia="en-GB"/>
        </w:rPr>
        <w:t>r</w:t>
      </w:r>
      <w:r w:rsidR="001C2E47">
        <w:rPr>
          <w:rFonts w:ascii="Arial" w:eastAsia="Times New Roman" w:hAnsi="Arial" w:cs="Arial"/>
          <w:lang w:eastAsia="en-GB"/>
        </w:rPr>
        <w:t>med, t</w:t>
      </w:r>
      <w:r w:rsidR="00C04756" w:rsidRPr="00C04756">
        <w:rPr>
          <w:rFonts w:ascii="Arial" w:eastAsia="Times New Roman" w:hAnsi="Arial" w:cs="Arial"/>
          <w:lang w:eastAsia="en-GB"/>
        </w:rPr>
        <w:t xml:space="preserve">olerance can be tested </w:t>
      </w:r>
      <w:r>
        <w:rPr>
          <w:rFonts w:ascii="Arial" w:eastAsia="Times New Roman" w:hAnsi="Arial" w:cs="Arial"/>
          <w:lang w:eastAsia="en-GB"/>
        </w:rPr>
        <w:t>after at least</w:t>
      </w:r>
      <w:r w:rsidR="00C04756" w:rsidRPr="00C04756">
        <w:rPr>
          <w:rFonts w:ascii="Arial" w:eastAsia="Times New Roman" w:hAnsi="Arial" w:cs="Arial"/>
          <w:lang w:eastAsia="en-GB"/>
        </w:rPr>
        <w:t xml:space="preserve"> 6 months of exclusion.</w:t>
      </w:r>
    </w:p>
    <w:p w14:paraId="7ABA975B" w14:textId="77777777" w:rsidR="003136EA" w:rsidRDefault="00C04756" w:rsidP="00C04756">
      <w:pPr>
        <w:spacing w:before="240" w:after="0" w:line="240" w:lineRule="auto"/>
        <w:rPr>
          <w:rFonts w:ascii="Arial" w:eastAsia="Times New Roman" w:hAnsi="Arial" w:cs="Arial"/>
          <w:lang w:eastAsia="en-GB"/>
        </w:rPr>
      </w:pPr>
      <w:r w:rsidRPr="00C04756">
        <w:rPr>
          <w:rFonts w:ascii="Arial" w:eastAsia="Times New Roman" w:hAnsi="Arial" w:cs="Arial"/>
          <w:b/>
          <w:bCs/>
          <w:i/>
          <w:iCs/>
          <w:color w:val="000000"/>
          <w:lang w:eastAsia="en-GB"/>
        </w:rPr>
        <w:t>When do I refer?</w:t>
      </w:r>
      <w:r w:rsidRPr="00C04756">
        <w:rPr>
          <w:rFonts w:ascii="Arial" w:eastAsia="Times New Roman" w:hAnsi="Arial" w:cs="Arial"/>
          <w:color w:val="000000"/>
          <w:lang w:eastAsia="en-GB"/>
        </w:rPr>
        <w:t xml:space="preserve"> </w:t>
      </w:r>
      <w:r w:rsidR="00745C44" w:rsidRPr="002D2EDA">
        <w:rPr>
          <w:rFonts w:ascii="Arial" w:eastAsia="Times New Roman" w:hAnsi="Arial" w:cs="Arial"/>
          <w:lang w:eastAsia="en-GB"/>
        </w:rPr>
        <w:t xml:space="preserve">All </w:t>
      </w:r>
      <w:r w:rsidRPr="00C04756">
        <w:rPr>
          <w:rFonts w:ascii="Arial" w:eastAsia="Times New Roman" w:hAnsi="Arial" w:cs="Arial"/>
          <w:lang w:eastAsia="en-GB"/>
        </w:rPr>
        <w:t>breastfeeding mums on diary</w:t>
      </w:r>
      <w:r w:rsidR="00745C44" w:rsidRPr="002D2EDA">
        <w:rPr>
          <w:rFonts w:ascii="Arial" w:eastAsia="Times New Roman" w:hAnsi="Arial" w:cs="Arial"/>
          <w:lang w:eastAsia="en-GB"/>
        </w:rPr>
        <w:t>-free</w:t>
      </w:r>
      <w:r w:rsidRPr="00C04756">
        <w:rPr>
          <w:rFonts w:ascii="Arial" w:eastAsia="Times New Roman" w:hAnsi="Arial" w:cs="Arial"/>
          <w:lang w:eastAsia="en-GB"/>
        </w:rPr>
        <w:t xml:space="preserve"> diet should see paediatric dieticians</w:t>
      </w:r>
      <w:r w:rsidR="001C2E47">
        <w:rPr>
          <w:rFonts w:ascii="Arial" w:eastAsia="Times New Roman" w:hAnsi="Arial" w:cs="Arial"/>
          <w:lang w:eastAsia="en-GB"/>
        </w:rPr>
        <w:t xml:space="preserve"> and should be on adequate vitamin D and calcium supplementation</w:t>
      </w:r>
      <w:r w:rsidR="003136EA">
        <w:rPr>
          <w:rFonts w:ascii="Arial" w:eastAsia="Times New Roman" w:hAnsi="Arial" w:cs="Arial"/>
          <w:lang w:eastAsia="en-GB"/>
        </w:rPr>
        <w:t>.</w:t>
      </w:r>
      <w:r w:rsidR="00075A17" w:rsidRPr="00075A17">
        <w:rPr>
          <w:rFonts w:ascii="Arial" w:eastAsia="Times New Roman" w:hAnsi="Arial" w:cs="Arial"/>
          <w:lang w:eastAsia="en-GB"/>
        </w:rPr>
        <w:t xml:space="preserve"> </w:t>
      </w:r>
    </w:p>
    <w:p w14:paraId="64C57026" w14:textId="79C65D2B" w:rsidR="00C04756" w:rsidRDefault="00075A17" w:rsidP="00C04756">
      <w:pPr>
        <w:spacing w:before="240" w:after="0" w:line="240" w:lineRule="auto"/>
        <w:rPr>
          <w:rFonts w:ascii="Arial" w:eastAsia="Times New Roman" w:hAnsi="Arial" w:cs="Arial"/>
          <w:lang w:eastAsia="en-GB"/>
        </w:rPr>
      </w:pPr>
      <w:r>
        <w:rPr>
          <w:rFonts w:ascii="Arial" w:eastAsia="Times New Roman" w:hAnsi="Arial" w:cs="Arial"/>
          <w:lang w:eastAsia="en-GB"/>
        </w:rPr>
        <w:t xml:space="preserve">If a baby is still symptomatic on an extensively hydrolysed formula please </w:t>
      </w:r>
      <w:r w:rsidR="003136EA">
        <w:rPr>
          <w:rFonts w:ascii="Arial" w:eastAsia="Times New Roman" w:hAnsi="Arial" w:cs="Arial"/>
          <w:lang w:eastAsia="en-GB"/>
        </w:rPr>
        <w:t xml:space="preserve">trial </w:t>
      </w:r>
      <w:r>
        <w:rPr>
          <w:rFonts w:ascii="Arial" w:eastAsia="Times New Roman" w:hAnsi="Arial" w:cs="Arial"/>
          <w:lang w:eastAsia="en-GB"/>
        </w:rPr>
        <w:t>an amino acid formula and refer in to paediatric allergy</w:t>
      </w:r>
      <w:r w:rsidR="00C04756" w:rsidRPr="00C04756">
        <w:rPr>
          <w:rFonts w:ascii="Arial" w:eastAsia="Times New Roman" w:hAnsi="Arial" w:cs="Arial"/>
          <w:lang w:eastAsia="en-GB"/>
        </w:rPr>
        <w:t>. Babies with severe reactions require urgent referral to the local paediatric allergy service.</w:t>
      </w:r>
      <w:r w:rsidR="001C2E47">
        <w:rPr>
          <w:rFonts w:ascii="Arial" w:eastAsia="Times New Roman" w:hAnsi="Arial" w:cs="Arial"/>
          <w:lang w:eastAsia="en-GB"/>
        </w:rPr>
        <w:t xml:space="preserve"> Paediatric dietitians can also support dairy free weaning</w:t>
      </w:r>
      <w:r>
        <w:rPr>
          <w:rFonts w:ascii="Arial" w:eastAsia="Times New Roman" w:hAnsi="Arial" w:cs="Arial"/>
          <w:lang w:eastAsia="en-GB"/>
        </w:rPr>
        <w:t xml:space="preserve">, some information sheets can be found </w:t>
      </w:r>
      <w:hyperlink r:id="rId8" w:history="1">
        <w:r w:rsidRPr="003136EA">
          <w:rPr>
            <w:rStyle w:val="Hyperlink"/>
            <w:rFonts w:ascii="Arial" w:eastAsia="Times New Roman" w:hAnsi="Arial" w:cs="Arial"/>
            <w:lang w:eastAsia="en-GB"/>
          </w:rPr>
          <w:t>here</w:t>
        </w:r>
      </w:hyperlink>
      <w:r w:rsidR="003136EA">
        <w:rPr>
          <w:rFonts w:ascii="Arial" w:eastAsia="Times New Roman" w:hAnsi="Arial" w:cs="Arial"/>
          <w:lang w:eastAsia="en-GB"/>
        </w:rPr>
        <w:t xml:space="preserve"> in the patient leaflet section.</w:t>
      </w:r>
      <w:r w:rsidR="001C2E47">
        <w:rPr>
          <w:rFonts w:ascii="Arial" w:eastAsia="Times New Roman" w:hAnsi="Arial" w:cs="Arial"/>
          <w:lang w:eastAsia="en-GB"/>
        </w:rPr>
        <w:t xml:space="preserve"> </w:t>
      </w:r>
    </w:p>
    <w:p w14:paraId="37ACCB11" w14:textId="777ECEAC" w:rsidR="002D2EDA" w:rsidRPr="00C04756" w:rsidRDefault="002D2EDA" w:rsidP="00C04756">
      <w:pPr>
        <w:spacing w:before="240" w:after="0" w:line="240" w:lineRule="auto"/>
        <w:rPr>
          <w:rFonts w:ascii="Arial" w:eastAsia="Times New Roman" w:hAnsi="Arial" w:cs="Arial"/>
          <w:color w:val="FF0000"/>
          <w:lang w:eastAsia="en-GB"/>
        </w:rPr>
      </w:pPr>
      <w:r>
        <w:rPr>
          <w:rFonts w:ascii="Arial" w:eastAsia="Times New Roman" w:hAnsi="Arial" w:cs="Arial"/>
          <w:noProof/>
          <w:color w:val="FF0000"/>
          <w:lang w:eastAsia="en-GB"/>
        </w:rPr>
        <w:drawing>
          <wp:inline distT="0" distB="0" distL="0" distR="0" wp14:anchorId="56CB95CB" wp14:editId="49658A34">
            <wp:extent cx="5731510" cy="4295775"/>
            <wp:effectExtent l="0" t="0" r="2540" b="952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P managemen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5775"/>
                    </a:xfrm>
                    <a:prstGeom prst="rect">
                      <a:avLst/>
                    </a:prstGeom>
                  </pic:spPr>
                </pic:pic>
              </a:graphicData>
            </a:graphic>
          </wp:inline>
        </w:drawing>
      </w:r>
    </w:p>
    <w:p w14:paraId="2949604A" w14:textId="4B7C3F62" w:rsidR="00C04756" w:rsidRPr="00C04756" w:rsidRDefault="002D2EDA" w:rsidP="00C04756">
      <w:pPr>
        <w:spacing w:before="240"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008F3514">
        <w:rPr>
          <w:rFonts w:ascii="Arial" w:eastAsia="Times New Roman" w:hAnsi="Arial" w:cs="Arial"/>
          <w:color w:val="000000"/>
          <w:lang w:eastAsia="en-GB"/>
        </w:rPr>
        <w:t>dditional parent</w:t>
      </w:r>
      <w:r w:rsidR="003136EA">
        <w:rPr>
          <w:rFonts w:ascii="Arial" w:eastAsia="Times New Roman" w:hAnsi="Arial" w:cs="Arial"/>
          <w:color w:val="000000"/>
          <w:lang w:eastAsia="en-GB"/>
        </w:rPr>
        <w:t xml:space="preserve"> and health care professional</w:t>
      </w:r>
      <w:r w:rsidR="008F3514">
        <w:rPr>
          <w:rFonts w:ascii="Arial" w:eastAsia="Times New Roman" w:hAnsi="Arial" w:cs="Arial"/>
          <w:color w:val="000000"/>
          <w:lang w:eastAsia="en-GB"/>
        </w:rPr>
        <w:t xml:space="preserve"> </w:t>
      </w:r>
      <w:r w:rsidR="00745C44">
        <w:rPr>
          <w:rFonts w:ascii="Arial" w:eastAsia="Times New Roman" w:hAnsi="Arial" w:cs="Arial"/>
          <w:color w:val="000000"/>
          <w:lang w:eastAsia="en-GB"/>
        </w:rPr>
        <w:t>information</w:t>
      </w:r>
      <w:r w:rsidR="00C04756" w:rsidRPr="00C04756">
        <w:rPr>
          <w:rFonts w:ascii="Arial" w:eastAsia="Times New Roman" w:hAnsi="Arial" w:cs="Arial"/>
          <w:color w:val="000000"/>
          <w:lang w:eastAsia="en-GB"/>
        </w:rPr>
        <w:t xml:space="preserve"> can be found at</w:t>
      </w:r>
      <w:r w:rsidR="003136EA">
        <w:rPr>
          <w:rFonts w:ascii="Arial" w:eastAsia="Times New Roman" w:hAnsi="Arial" w:cs="Arial"/>
          <w:color w:val="000000"/>
          <w:lang w:eastAsia="en-GB"/>
        </w:rPr>
        <w:t xml:space="preserve"> the useful GP infant feeding network website </w:t>
      </w:r>
      <w:hyperlink r:id="rId10" w:history="1">
        <w:r w:rsidR="003136EA" w:rsidRPr="003136EA">
          <w:rPr>
            <w:rStyle w:val="Hyperlink"/>
            <w:rFonts w:ascii="Arial" w:eastAsia="Times New Roman" w:hAnsi="Arial" w:cs="Arial"/>
            <w:lang w:eastAsia="en-GB"/>
          </w:rPr>
          <w:t>here</w:t>
        </w:r>
      </w:hyperlink>
      <w:r w:rsidR="003136EA">
        <w:rPr>
          <w:rFonts w:ascii="Arial" w:eastAsia="Times New Roman" w:hAnsi="Arial" w:cs="Arial"/>
          <w:color w:val="000000"/>
          <w:lang w:eastAsia="en-GB"/>
        </w:rPr>
        <w:t xml:space="preserve">. </w:t>
      </w:r>
    </w:p>
    <w:p w14:paraId="7C47C074" w14:textId="77777777" w:rsidR="00D41395" w:rsidRDefault="00D41395"/>
    <w:sectPr w:rsidR="00D4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20"/>
    <w:rsid w:val="00035FCF"/>
    <w:rsid w:val="00075A17"/>
    <w:rsid w:val="000B2120"/>
    <w:rsid w:val="00174577"/>
    <w:rsid w:val="001B40EA"/>
    <w:rsid w:val="001C2E47"/>
    <w:rsid w:val="001E0A07"/>
    <w:rsid w:val="002C5114"/>
    <w:rsid w:val="002D2EDA"/>
    <w:rsid w:val="003136EA"/>
    <w:rsid w:val="00636FA4"/>
    <w:rsid w:val="006420DC"/>
    <w:rsid w:val="00745C44"/>
    <w:rsid w:val="008F3514"/>
    <w:rsid w:val="00A04ACF"/>
    <w:rsid w:val="00B90508"/>
    <w:rsid w:val="00C04756"/>
    <w:rsid w:val="00D41395"/>
    <w:rsid w:val="00E30AD8"/>
    <w:rsid w:val="00FC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EA"/>
    <w:rPr>
      <w:color w:val="0563C1" w:themeColor="hyperlink"/>
      <w:u w:val="single"/>
    </w:rPr>
  </w:style>
  <w:style w:type="character" w:customStyle="1" w:styleId="UnresolvedMention">
    <w:name w:val="Unresolved Mention"/>
    <w:basedOn w:val="DefaultParagraphFont"/>
    <w:uiPriority w:val="99"/>
    <w:semiHidden/>
    <w:unhideWhenUsed/>
    <w:rsid w:val="001B40EA"/>
    <w:rPr>
      <w:color w:val="605E5C"/>
      <w:shd w:val="clear" w:color="auto" w:fill="E1DFDD"/>
    </w:rPr>
  </w:style>
  <w:style w:type="paragraph" w:styleId="NormalWeb">
    <w:name w:val="Normal (Web)"/>
    <w:basedOn w:val="Normal"/>
    <w:uiPriority w:val="99"/>
    <w:semiHidden/>
    <w:unhideWhenUsed/>
    <w:rsid w:val="0017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47"/>
    <w:rPr>
      <w:rFonts w:ascii="Tahoma" w:hAnsi="Tahoma" w:cs="Tahoma"/>
      <w:sz w:val="16"/>
      <w:szCs w:val="16"/>
    </w:rPr>
  </w:style>
  <w:style w:type="character" w:styleId="FollowedHyperlink">
    <w:name w:val="FollowedHyperlink"/>
    <w:basedOn w:val="DefaultParagraphFont"/>
    <w:uiPriority w:val="99"/>
    <w:semiHidden/>
    <w:unhideWhenUsed/>
    <w:rsid w:val="003136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EA"/>
    <w:rPr>
      <w:color w:val="0563C1" w:themeColor="hyperlink"/>
      <w:u w:val="single"/>
    </w:rPr>
  </w:style>
  <w:style w:type="character" w:customStyle="1" w:styleId="UnresolvedMention">
    <w:name w:val="Unresolved Mention"/>
    <w:basedOn w:val="DefaultParagraphFont"/>
    <w:uiPriority w:val="99"/>
    <w:semiHidden/>
    <w:unhideWhenUsed/>
    <w:rsid w:val="001B40EA"/>
    <w:rPr>
      <w:color w:val="605E5C"/>
      <w:shd w:val="clear" w:color="auto" w:fill="E1DFDD"/>
    </w:rPr>
  </w:style>
  <w:style w:type="paragraph" w:styleId="NormalWeb">
    <w:name w:val="Normal (Web)"/>
    <w:basedOn w:val="Normal"/>
    <w:uiPriority w:val="99"/>
    <w:semiHidden/>
    <w:unhideWhenUsed/>
    <w:rsid w:val="0017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47"/>
    <w:rPr>
      <w:rFonts w:ascii="Tahoma" w:hAnsi="Tahoma" w:cs="Tahoma"/>
      <w:sz w:val="16"/>
      <w:szCs w:val="16"/>
    </w:rPr>
  </w:style>
  <w:style w:type="character" w:styleId="FollowedHyperlink">
    <w:name w:val="FollowedHyperlink"/>
    <w:basedOn w:val="DefaultParagraphFont"/>
    <w:uiPriority w:val="99"/>
    <w:semiHidden/>
    <w:unhideWhenUsed/>
    <w:rsid w:val="0031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0403">
      <w:bodyDiv w:val="1"/>
      <w:marLeft w:val="0"/>
      <w:marRight w:val="0"/>
      <w:marTop w:val="0"/>
      <w:marBottom w:val="0"/>
      <w:divBdr>
        <w:top w:val="none" w:sz="0" w:space="0" w:color="auto"/>
        <w:left w:val="none" w:sz="0" w:space="0" w:color="auto"/>
        <w:bottom w:val="none" w:sz="0" w:space="0" w:color="auto"/>
        <w:right w:val="none" w:sz="0" w:space="0" w:color="auto"/>
      </w:divBdr>
    </w:div>
    <w:div w:id="1170024876">
      <w:bodyDiv w:val="1"/>
      <w:marLeft w:val="0"/>
      <w:marRight w:val="0"/>
      <w:marTop w:val="0"/>
      <w:marBottom w:val="0"/>
      <w:divBdr>
        <w:top w:val="none" w:sz="0" w:space="0" w:color="auto"/>
        <w:left w:val="none" w:sz="0" w:space="0" w:color="auto"/>
        <w:bottom w:val="none" w:sz="0" w:space="0" w:color="auto"/>
        <w:right w:val="none" w:sz="0" w:space="0" w:color="auto"/>
      </w:divBdr>
    </w:div>
    <w:div w:id="15639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ehospital.nhs.uk/services/children-and-young-people-paediatrics/allergy/" TargetMode="External"/><Relationship Id="rId3" Type="http://schemas.microsoft.com/office/2007/relationships/stylesWithEffects" Target="stylesWithEffects.xml"/><Relationship Id="rId7" Type="http://schemas.openxmlformats.org/officeDocument/2006/relationships/hyperlink" Target="https://northeast.devonformularyguidance.nhs.uk/formulary/chapters/9.-blood-and-nutrition/specialist-infant-formulas-in-primary-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pifn.org.uk/ima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C181-FE20-4A24-9F8B-0A57D1EC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Pearson</dc:creator>
  <cp:lastModifiedBy>ludmans</cp:lastModifiedBy>
  <cp:revision>3</cp:revision>
  <dcterms:created xsi:type="dcterms:W3CDTF">2021-04-01T08:40:00Z</dcterms:created>
  <dcterms:modified xsi:type="dcterms:W3CDTF">2021-04-01T08:54:00Z</dcterms:modified>
</cp:coreProperties>
</file>