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62BB94" w14:textId="6F31168A" w:rsidR="00981255" w:rsidRDefault="00981255">
      <w:pPr>
        <w:rPr>
          <w:b/>
        </w:rPr>
      </w:pPr>
      <w:r w:rsidRPr="00981255">
        <w:rPr>
          <w:b/>
          <w:sz w:val="28"/>
          <w:szCs w:val="28"/>
        </w:rPr>
        <w:t>Lessons of the Week</w:t>
      </w:r>
      <w:r>
        <w:rPr>
          <w:b/>
        </w:rPr>
        <w:t xml:space="preserve"> </w:t>
      </w:r>
      <w:r w:rsidR="0028502E">
        <w:rPr>
          <w:b/>
        </w:rPr>
        <w:t>–</w:t>
      </w:r>
      <w:r>
        <w:rPr>
          <w:b/>
        </w:rPr>
        <w:t xml:space="preserve"> </w:t>
      </w:r>
      <w:r w:rsidR="0028502E">
        <w:rPr>
          <w:b/>
        </w:rPr>
        <w:t>No. 3</w:t>
      </w:r>
      <w:bookmarkStart w:id="0" w:name="_GoBack"/>
      <w:bookmarkEnd w:id="0"/>
    </w:p>
    <w:p w14:paraId="00000001" w14:textId="5D43BC5B" w:rsidR="00F54E1C" w:rsidRDefault="00120C7D">
      <w:pPr>
        <w:rPr>
          <w:b/>
        </w:rPr>
      </w:pPr>
      <w:r>
        <w:rPr>
          <w:b/>
        </w:rPr>
        <w:t xml:space="preserve">Remote Consulting </w:t>
      </w:r>
      <w:r w:rsidR="002537EC">
        <w:rPr>
          <w:b/>
        </w:rPr>
        <w:t xml:space="preserve">with </w:t>
      </w:r>
      <w:r w:rsidR="00D32F11">
        <w:rPr>
          <w:b/>
        </w:rPr>
        <w:t>Dr Andy Eaton</w:t>
      </w:r>
    </w:p>
    <w:p w14:paraId="00000004" w14:textId="77777777" w:rsidR="00F54E1C" w:rsidRDefault="00F54E1C"/>
    <w:p w14:paraId="00000005" w14:textId="3BE50567" w:rsidR="00F54E1C" w:rsidRDefault="00120C7D">
      <w:r>
        <w:t xml:space="preserve">Here are some tips on remote consulting which </w:t>
      </w:r>
      <w:r w:rsidR="001E63F5">
        <w:t xml:space="preserve">have been put together from things </w:t>
      </w:r>
      <w:r>
        <w:t xml:space="preserve">colleagues have shared during </w:t>
      </w:r>
      <w:r w:rsidR="001E63F5">
        <w:t xml:space="preserve">regional training courses. </w:t>
      </w:r>
    </w:p>
    <w:p w14:paraId="00000006" w14:textId="77777777" w:rsidR="00F54E1C" w:rsidRDefault="00F54E1C"/>
    <w:p w14:paraId="00000007" w14:textId="5666DBE4" w:rsidR="00F54E1C" w:rsidRDefault="00120C7D">
      <w:r>
        <w:t>Please note - there will be exceptions to every rule, trust your instincts, and if something doesn’t feel right</w:t>
      </w:r>
      <w:r w:rsidR="00D32F11">
        <w:t>, it probably isn’t right. R</w:t>
      </w:r>
      <w:r>
        <w:t xml:space="preserve">emember … although we may question whether we </w:t>
      </w:r>
      <w:r w:rsidR="001E63F5">
        <w:t xml:space="preserve">will </w:t>
      </w:r>
      <w:r>
        <w:t>need to go back to the good old days of seeing every patient when this virus eventually tires</w:t>
      </w:r>
      <w:r w:rsidR="001E63F5">
        <w:t>,</w:t>
      </w:r>
      <w:r>
        <w:t xml:space="preserve"> a</w:t>
      </w:r>
      <w:r w:rsidR="001E63F5">
        <w:t>s</w:t>
      </w:r>
      <w:r>
        <w:t xml:space="preserve"> there is an awful lot that can be d</w:t>
      </w:r>
      <w:r w:rsidR="001E63F5">
        <w:t xml:space="preserve">one safely remotely, there is also a good </w:t>
      </w:r>
      <w:r>
        <w:t>reason why we have trained generations of doctors to examine their patients.</w:t>
      </w:r>
    </w:p>
    <w:p w14:paraId="00000008" w14:textId="77777777" w:rsidR="00F54E1C" w:rsidRDefault="00F54E1C"/>
    <w:p w14:paraId="00000009" w14:textId="77777777" w:rsidR="00F54E1C" w:rsidRDefault="00120C7D">
      <w:r>
        <w:t>I’d love to hear others from colleagues who are happy to share … that’s how we all learn</w:t>
      </w:r>
    </w:p>
    <w:p w14:paraId="0000000A" w14:textId="77777777" w:rsidR="00F54E1C" w:rsidRDefault="00F54E1C"/>
    <w:p w14:paraId="0000000B" w14:textId="77777777" w:rsidR="00F54E1C" w:rsidRDefault="00120C7D">
      <w:r>
        <w:t>-----------------------------------------------------------------------------------------------------------------------------------</w:t>
      </w:r>
    </w:p>
    <w:p w14:paraId="0000003B" w14:textId="77777777" w:rsidR="00F54E1C" w:rsidRDefault="00F54E1C"/>
    <w:p w14:paraId="0000003C" w14:textId="77777777" w:rsidR="00F54E1C" w:rsidRDefault="00120C7D">
      <w:pPr>
        <w:rPr>
          <w:b/>
          <w:i/>
        </w:rPr>
      </w:pPr>
      <w:r>
        <w:rPr>
          <w:b/>
          <w:i/>
        </w:rPr>
        <w:t>3. How far can you go to get patients to examine themselves over the phone?</w:t>
      </w:r>
    </w:p>
    <w:p w14:paraId="0000003D" w14:textId="77777777" w:rsidR="00F54E1C" w:rsidRDefault="00F54E1C"/>
    <w:p w14:paraId="0000003E" w14:textId="77777777" w:rsidR="00F54E1C" w:rsidRDefault="00120C7D">
      <w:r>
        <w:t>Is there a calibrated machine in the home that will give you the information you need objectively</w:t>
      </w:r>
    </w:p>
    <w:p w14:paraId="0000003F" w14:textId="77777777" w:rsidR="00F54E1C" w:rsidRDefault="00120C7D">
      <w:pPr>
        <w:numPr>
          <w:ilvl w:val="0"/>
          <w:numId w:val="6"/>
        </w:numPr>
      </w:pPr>
      <w:r>
        <w:t xml:space="preserve">Do they have an oxygen saturation probe? (but don’t estimate </w:t>
      </w:r>
      <w:proofErr w:type="spellStart"/>
      <w:r>
        <w:t>sats</w:t>
      </w:r>
      <w:proofErr w:type="spellEnd"/>
      <w:r>
        <w:t xml:space="preserve"> - we all know the fate of the Roth score …)</w:t>
      </w:r>
    </w:p>
    <w:p w14:paraId="00000040" w14:textId="77777777" w:rsidR="00F54E1C" w:rsidRDefault="00120C7D">
      <w:pPr>
        <w:numPr>
          <w:ilvl w:val="0"/>
          <w:numId w:val="6"/>
        </w:numPr>
      </w:pPr>
      <w:r>
        <w:t>Blood pressure … but I don’t really want to hear every BP reading in the last 2 years (what was the most recent reading they took and what time was that taken?)</w:t>
      </w:r>
    </w:p>
    <w:p w14:paraId="00000041" w14:textId="77777777" w:rsidR="00F54E1C" w:rsidRDefault="00120C7D">
      <w:pPr>
        <w:numPr>
          <w:ilvl w:val="0"/>
          <w:numId w:val="6"/>
        </w:numPr>
      </w:pPr>
      <w:r>
        <w:t>Same goes for temperatures, although it’s always nice when parents tell you that temperature of 38.5 has now come down to 37.6</w:t>
      </w:r>
    </w:p>
    <w:p w14:paraId="00000042" w14:textId="77777777" w:rsidR="00F54E1C" w:rsidRDefault="00F54E1C">
      <w:pPr>
        <w:ind w:left="720"/>
      </w:pPr>
    </w:p>
    <w:p w14:paraId="00000043" w14:textId="77777777" w:rsidR="00F54E1C" w:rsidRDefault="00120C7D">
      <w:pPr>
        <w:numPr>
          <w:ilvl w:val="0"/>
          <w:numId w:val="2"/>
        </w:numPr>
      </w:pPr>
      <w:r>
        <w:t>Patients can try and move painful limbs, and they can tell you if they can weight bear or not if a fracture is suspected (a full range of pain free movement is always nice to hear)</w:t>
      </w:r>
    </w:p>
    <w:p w14:paraId="00000044" w14:textId="77777777" w:rsidR="00F54E1C" w:rsidRDefault="00120C7D">
      <w:pPr>
        <w:numPr>
          <w:ilvl w:val="0"/>
          <w:numId w:val="2"/>
        </w:numPr>
      </w:pPr>
      <w:r>
        <w:t>Their neck may “feel” stiff, but if they can physically put their chin on their chest, they probably don’t have clinically significant neck stiffness</w:t>
      </w:r>
    </w:p>
    <w:p w14:paraId="00000045" w14:textId="77777777" w:rsidR="00F54E1C" w:rsidRDefault="00120C7D">
      <w:pPr>
        <w:numPr>
          <w:ilvl w:val="0"/>
          <w:numId w:val="2"/>
        </w:numPr>
      </w:pPr>
      <w:r>
        <w:t xml:space="preserve">Some rashes can be described in a way that absolutely points to a particular diagnosis - but some can’t (see next </w:t>
      </w:r>
      <w:proofErr w:type="spellStart"/>
      <w:r>
        <w:t>installment</w:t>
      </w:r>
      <w:proofErr w:type="spellEnd"/>
      <w:r>
        <w:t xml:space="preserve"> for top tips on rashes remotely …)</w:t>
      </w:r>
    </w:p>
    <w:p w14:paraId="00000046" w14:textId="77777777" w:rsidR="00F54E1C" w:rsidRDefault="00120C7D">
      <w:pPr>
        <w:numPr>
          <w:ilvl w:val="1"/>
          <w:numId w:val="2"/>
        </w:numPr>
      </w:pPr>
      <w:r>
        <w:t xml:space="preserve">But note, some can’t, and you then need to decide what to do (will a good picture do it, or will video help, it often doesn’t …. maybe you just need to bring them in like we used to in the old days) </w:t>
      </w:r>
    </w:p>
    <w:p w14:paraId="00000047" w14:textId="77777777" w:rsidR="00F54E1C" w:rsidRDefault="00120C7D">
      <w:pPr>
        <w:numPr>
          <w:ilvl w:val="0"/>
          <w:numId w:val="8"/>
        </w:numPr>
      </w:pPr>
      <w:r>
        <w:t>Abdominal pain - they probably can’t describe accurately the findings of abdominal palpation to you, but if a firm prod all over the tummy yields no pain at all, that surely makes an acute abdomen less likely?</w:t>
      </w:r>
    </w:p>
    <w:p w14:paraId="00000048" w14:textId="77777777" w:rsidR="00F54E1C" w:rsidRDefault="00F54E1C"/>
    <w:p w14:paraId="0000004B" w14:textId="77777777" w:rsidR="00F54E1C" w:rsidRDefault="00120C7D">
      <w:r>
        <w:t>By the time you call, some patients will have already ...</w:t>
      </w:r>
    </w:p>
    <w:p w14:paraId="0000004C" w14:textId="77777777" w:rsidR="00F54E1C" w:rsidRDefault="00120C7D">
      <w:pPr>
        <w:numPr>
          <w:ilvl w:val="0"/>
          <w:numId w:val="10"/>
        </w:numPr>
      </w:pPr>
      <w:r>
        <w:t>Dipped their urine</w:t>
      </w:r>
    </w:p>
    <w:p w14:paraId="0000004D" w14:textId="77777777" w:rsidR="00F54E1C" w:rsidRDefault="00120C7D">
      <w:pPr>
        <w:numPr>
          <w:ilvl w:val="0"/>
          <w:numId w:val="10"/>
        </w:numPr>
      </w:pPr>
      <w:r>
        <w:t>Done a BM</w:t>
      </w:r>
    </w:p>
    <w:p w14:paraId="0000004E" w14:textId="77777777" w:rsidR="00F54E1C" w:rsidRDefault="00120C7D">
      <w:pPr>
        <w:numPr>
          <w:ilvl w:val="0"/>
          <w:numId w:val="10"/>
        </w:numPr>
      </w:pPr>
      <w:r>
        <w:t>Done a pregnancy test</w:t>
      </w:r>
    </w:p>
    <w:p w14:paraId="0000004F" w14:textId="77777777" w:rsidR="00F54E1C" w:rsidRDefault="00120C7D">
      <w:r>
        <w:t xml:space="preserve">. </w:t>
      </w:r>
    </w:p>
    <w:p w14:paraId="00000050" w14:textId="77777777" w:rsidR="00F54E1C" w:rsidRDefault="00120C7D">
      <w:r>
        <w:t xml:space="preserve">… </w:t>
      </w:r>
      <w:proofErr w:type="gramStart"/>
      <w:r>
        <w:t>so</w:t>
      </w:r>
      <w:proofErr w:type="gramEnd"/>
      <w:r>
        <w:t xml:space="preserve"> do ask what they have already done about it, and the FAST test has been validated for remote assessment of possible stroke.</w:t>
      </w:r>
    </w:p>
    <w:p w14:paraId="00000051" w14:textId="77777777" w:rsidR="00F54E1C" w:rsidRDefault="00F54E1C"/>
    <w:p w14:paraId="00000052" w14:textId="77777777" w:rsidR="00F54E1C" w:rsidRDefault="00120C7D">
      <w:r>
        <w:t>BUT anything that took you more than a couple of attempts to learn is probably not appropriate to ask a lay person to do, for example, it may be a step too far to ask patients to calculate</w:t>
      </w:r>
    </w:p>
    <w:p w14:paraId="00000053" w14:textId="77777777" w:rsidR="00F54E1C" w:rsidRDefault="00120C7D">
      <w:pPr>
        <w:numPr>
          <w:ilvl w:val="0"/>
          <w:numId w:val="12"/>
        </w:numPr>
      </w:pPr>
      <w:r>
        <w:t>Respiratory rate</w:t>
      </w:r>
    </w:p>
    <w:p w14:paraId="00000054" w14:textId="77777777" w:rsidR="00F54E1C" w:rsidRDefault="00120C7D">
      <w:pPr>
        <w:numPr>
          <w:ilvl w:val="0"/>
          <w:numId w:val="12"/>
        </w:numPr>
      </w:pPr>
      <w:r>
        <w:t>Pulse rate</w:t>
      </w:r>
    </w:p>
    <w:p w14:paraId="00000055" w14:textId="77777777" w:rsidR="00F54E1C" w:rsidRDefault="00F54E1C"/>
    <w:p w14:paraId="00000056" w14:textId="77777777" w:rsidR="00F54E1C" w:rsidRDefault="00120C7D">
      <w:pPr>
        <w:rPr>
          <w:i/>
        </w:rPr>
      </w:pPr>
      <w:r>
        <w:t xml:space="preserve">And finally, a word of caution … patient’s LEFTs and RIGHTs can be interchangeable on the phone when they are feeling unwell, stressed or frightened </w:t>
      </w:r>
      <w:r>
        <w:rPr>
          <w:i/>
        </w:rPr>
        <w:t xml:space="preserve">(“did the doctor mean MY left or THEIR left? </w:t>
      </w:r>
      <w:proofErr w:type="spellStart"/>
      <w:proofErr w:type="gramStart"/>
      <w:r>
        <w:rPr>
          <w:i/>
        </w:rPr>
        <w:t>hmmmm</w:t>
      </w:r>
      <w:proofErr w:type="spellEnd"/>
      <w:proofErr w:type="gramEnd"/>
      <w:r>
        <w:rPr>
          <w:i/>
        </w:rPr>
        <w:t>”)</w:t>
      </w:r>
    </w:p>
    <w:p w14:paraId="00000057" w14:textId="77777777" w:rsidR="00F54E1C" w:rsidRDefault="00120C7D">
      <w:r>
        <w:t>-------------------------------------------------------------------------------------------------------------------------------</w:t>
      </w:r>
    </w:p>
    <w:p w14:paraId="000000CC" w14:textId="77777777" w:rsidR="00F54E1C" w:rsidRDefault="00F54E1C"/>
    <w:sectPr w:rsidR="00F54E1C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27C"/>
    <w:multiLevelType w:val="multilevel"/>
    <w:tmpl w:val="807C7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8B58D8"/>
    <w:multiLevelType w:val="multilevel"/>
    <w:tmpl w:val="23028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BB6D99"/>
    <w:multiLevelType w:val="multilevel"/>
    <w:tmpl w:val="C6566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8732F1"/>
    <w:multiLevelType w:val="multilevel"/>
    <w:tmpl w:val="1D76C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7F70C8"/>
    <w:multiLevelType w:val="multilevel"/>
    <w:tmpl w:val="FDE62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01DD3"/>
    <w:multiLevelType w:val="multilevel"/>
    <w:tmpl w:val="C238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EE5C8B"/>
    <w:multiLevelType w:val="multilevel"/>
    <w:tmpl w:val="04044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302F52"/>
    <w:multiLevelType w:val="multilevel"/>
    <w:tmpl w:val="37FE6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CF12AE"/>
    <w:multiLevelType w:val="multilevel"/>
    <w:tmpl w:val="9FECB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122092"/>
    <w:multiLevelType w:val="multilevel"/>
    <w:tmpl w:val="79960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7860A7"/>
    <w:multiLevelType w:val="multilevel"/>
    <w:tmpl w:val="89340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E415A4"/>
    <w:multiLevelType w:val="multilevel"/>
    <w:tmpl w:val="D772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775D5C"/>
    <w:multiLevelType w:val="multilevel"/>
    <w:tmpl w:val="D092F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9E01477"/>
    <w:multiLevelType w:val="multilevel"/>
    <w:tmpl w:val="AE8A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BDC175E"/>
    <w:multiLevelType w:val="multilevel"/>
    <w:tmpl w:val="28F49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0C35CF"/>
    <w:multiLevelType w:val="multilevel"/>
    <w:tmpl w:val="E4647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C6DF8"/>
    <w:multiLevelType w:val="multilevel"/>
    <w:tmpl w:val="03841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E1C"/>
    <w:rsid w:val="00120C7D"/>
    <w:rsid w:val="001E63F5"/>
    <w:rsid w:val="002537EC"/>
    <w:rsid w:val="0028502E"/>
    <w:rsid w:val="00504A46"/>
    <w:rsid w:val="00981255"/>
    <w:rsid w:val="00BC26A4"/>
    <w:rsid w:val="00D32F11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 Andrew (Crewkerne Health Centre)</dc:creator>
  <cp:lastModifiedBy>Winchester Claire (Somerset Local Medical Committee)</cp:lastModifiedBy>
  <cp:revision>2</cp:revision>
  <dcterms:created xsi:type="dcterms:W3CDTF">2021-01-04T14:08:00Z</dcterms:created>
  <dcterms:modified xsi:type="dcterms:W3CDTF">2021-01-04T14:08:00Z</dcterms:modified>
</cp:coreProperties>
</file>